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4A6231" w14:textId="08A60836" w:rsidR="00841BCD" w:rsidRPr="00841BCD" w:rsidRDefault="00C25BA0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hAnsi="Arial"/>
          <w:b/>
          <w:bCs/>
          <w:sz w:val="24"/>
        </w:rPr>
        <w:t>3GPP T</w:t>
      </w:r>
      <w:bookmarkStart w:id="2" w:name="_Ref452454252"/>
      <w:bookmarkEnd w:id="2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 xml:space="preserve">WG4 </w:t>
      </w:r>
      <w:bookmarkStart w:id="3" w:name="_GoBack"/>
      <w:bookmarkEnd w:id="3"/>
      <w:r>
        <w:rPr>
          <w:rFonts w:ascii="Arial" w:hAnsi="Arial"/>
          <w:b/>
          <w:sz w:val="24"/>
        </w:rPr>
        <w:t>Meeting#9</w:t>
      </w:r>
      <w:r w:rsidR="00201F0D">
        <w:rPr>
          <w:rFonts w:ascii="Arial" w:hAnsi="Arial"/>
          <w:b/>
          <w:sz w:val="24"/>
        </w:rPr>
        <w:t>2</w:t>
      </w:r>
      <w:r w:rsidR="00471149">
        <w:rPr>
          <w:rFonts w:ascii="Arial" w:hAnsi="Arial"/>
          <w:b/>
          <w:sz w:val="24"/>
        </w:rPr>
        <w:t>bis</w:t>
      </w:r>
      <w:r w:rsidRPr="00841BCD">
        <w:rPr>
          <w:rFonts w:ascii="Arial" w:hAnsi="Arial"/>
          <w:b/>
          <w:sz w:val="24"/>
        </w:rPr>
        <w:t xml:space="preserve">                </w:t>
      </w:r>
      <w:r w:rsidR="00841BCD" w:rsidRPr="00841BCD"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 </w:t>
      </w:r>
      <w:r w:rsidR="00841BCD"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BE39C2" w:rsidRPr="00BE39C2">
        <w:rPr>
          <w:rFonts w:ascii="Arial" w:hAnsi="Arial"/>
          <w:b/>
          <w:bCs/>
          <w:sz w:val="24"/>
          <w:lang w:eastAsia="ja-JP"/>
        </w:rPr>
        <w:t>R4-</w:t>
      </w:r>
      <w:r w:rsidR="00A62F51">
        <w:rPr>
          <w:rFonts w:ascii="Arial" w:hAnsi="Arial"/>
          <w:b/>
          <w:bCs/>
          <w:sz w:val="24"/>
          <w:lang w:eastAsia="ja-JP"/>
        </w:rPr>
        <w:t>19</w:t>
      </w:r>
      <w:r w:rsidR="00A62F51">
        <w:rPr>
          <w:rFonts w:ascii="Arial" w:hAnsi="Arial"/>
          <w:b/>
          <w:bCs/>
          <w:sz w:val="24"/>
          <w:lang w:eastAsia="ja-JP"/>
        </w:rPr>
        <w:t>11719</w:t>
      </w:r>
    </w:p>
    <w:bookmarkEnd w:id="0"/>
    <w:bookmarkEnd w:id="1"/>
    <w:p w14:paraId="4CA847BB" w14:textId="2791B93B" w:rsidR="00201F0D" w:rsidRPr="00841BCD" w:rsidRDefault="00471149" w:rsidP="00201F0D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</w:rPr>
      </w:pPr>
      <w:r>
        <w:rPr>
          <w:rFonts w:ascii="Arial" w:eastAsia="宋体" w:hAnsi="Arial" w:cs="Times New Roman"/>
          <w:b/>
          <w:sz w:val="24"/>
          <w:szCs w:val="20"/>
          <w:lang w:val="en-GB"/>
        </w:rPr>
        <w:t>Chongqing, China, October 14</w:t>
      </w:r>
      <w:r w:rsidRPr="00BA724E">
        <w:rPr>
          <w:rFonts w:ascii="Arial" w:eastAsia="宋体" w:hAnsi="Arial" w:cs="Times New Roman"/>
          <w:b/>
          <w:sz w:val="24"/>
          <w:szCs w:val="20"/>
          <w:vertAlign w:val="superscript"/>
          <w:lang w:val="en-GB"/>
        </w:rPr>
        <w:t>th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– 18</w:t>
      </w:r>
      <w:r w:rsidRPr="00001C9B">
        <w:rPr>
          <w:rFonts w:ascii="Arial" w:eastAsia="宋体" w:hAnsi="Arial" w:cs="Times New Roman"/>
          <w:b/>
          <w:sz w:val="24"/>
          <w:szCs w:val="20"/>
          <w:vertAlign w:val="superscript"/>
          <w:lang w:val="en-GB"/>
        </w:rPr>
        <w:t>th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</w:t>
      </w:r>
      <w:r w:rsidR="00201F0D" w:rsidRPr="00841BCD">
        <w:rPr>
          <w:rFonts w:ascii="Arial" w:hAnsi="Arial"/>
          <w:b/>
          <w:bCs/>
          <w:noProof/>
          <w:sz w:val="24"/>
          <w:lang w:eastAsia="zh-CN"/>
        </w:rPr>
        <w:t>201</w:t>
      </w:r>
      <w:r w:rsidR="00201F0D">
        <w:rPr>
          <w:rFonts w:ascii="Arial" w:hAnsi="Arial"/>
          <w:b/>
          <w:bCs/>
          <w:noProof/>
          <w:sz w:val="24"/>
          <w:lang w:eastAsia="zh-CN"/>
        </w:rPr>
        <w:t>9</w:t>
      </w:r>
    </w:p>
    <w:p w14:paraId="01B533F6" w14:textId="77777777" w:rsidR="00841BCD" w:rsidRPr="00C25BA0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eastAsia="ja-JP"/>
        </w:rPr>
      </w:pPr>
    </w:p>
    <w:p w14:paraId="1F97179F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0271EB89" w14:textId="4380F11A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A169D">
        <w:rPr>
          <w:rFonts w:ascii="Arial" w:eastAsia="Calibri" w:hAnsi="Arial" w:cs="Arial"/>
          <w:b/>
          <w:bCs/>
          <w:sz w:val="24"/>
          <w:lang w:val="en-GB"/>
        </w:rPr>
        <w:t>Simulation results for</w:t>
      </w:r>
      <w:r w:rsidR="00C25BA0">
        <w:rPr>
          <w:rFonts w:ascii="Arial" w:hAnsi="Arial"/>
          <w:b/>
          <w:bCs/>
          <w:sz w:val="24"/>
        </w:rPr>
        <w:t xml:space="preserve"> </w:t>
      </w:r>
      <w:r w:rsidR="00DA169D">
        <w:rPr>
          <w:rFonts w:ascii="Arial" w:hAnsi="Arial"/>
          <w:b/>
          <w:bCs/>
          <w:sz w:val="24"/>
        </w:rPr>
        <w:t xml:space="preserve">timing error impact on </w:t>
      </w:r>
      <w:r w:rsidR="00C25BA0">
        <w:rPr>
          <w:rFonts w:ascii="Arial" w:hAnsi="Arial"/>
          <w:b/>
          <w:bCs/>
          <w:sz w:val="24"/>
        </w:rPr>
        <w:t>CLI measurement</w:t>
      </w:r>
    </w:p>
    <w:p w14:paraId="676596CC" w14:textId="3E08D1A8" w:rsidR="00841BCD" w:rsidRPr="003651A0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80302E">
        <w:rPr>
          <w:rFonts w:ascii="Arial" w:eastAsia="MS Mincho" w:hAnsi="Arial" w:cs="Arial"/>
          <w:b/>
          <w:bCs/>
          <w:sz w:val="24"/>
        </w:rPr>
        <w:t>8.2.3.4</w:t>
      </w:r>
    </w:p>
    <w:p w14:paraId="3F56FA83" w14:textId="77777777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06D53B60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3D5385CD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4840DE97" w14:textId="0F124724" w:rsidR="005C23A4" w:rsidRDefault="006442E9" w:rsidP="006442E9">
      <w:pPr>
        <w:jc w:val="both"/>
        <w:rPr>
          <w:lang w:val="en-GB"/>
        </w:rPr>
      </w:pPr>
      <w:r>
        <w:t>During RAN4#90bis meeting, the way forward of CLI measurement [</w:t>
      </w:r>
      <w:r w:rsidR="002270D4">
        <w:t>1</w:t>
      </w:r>
      <w:r>
        <w:t>] was approved capturing the initial considerations on CLI measurements. As for CLI SRS-RSRP, it was agreed to evaluate the timing error impact based on the simulation assumption in [</w:t>
      </w:r>
      <w:r w:rsidR="002270D4">
        <w:t>2</w:t>
      </w:r>
      <w:r>
        <w:t xml:space="preserve">]. </w:t>
      </w:r>
      <w:r w:rsidR="00913FF9">
        <w:rPr>
          <w:lang w:val="en-GB"/>
        </w:rPr>
        <w:t xml:space="preserve">In this contribution </w:t>
      </w:r>
      <w:r w:rsidR="00E13B9A">
        <w:rPr>
          <w:lang w:val="en-GB"/>
        </w:rPr>
        <w:t xml:space="preserve">simulation results </w:t>
      </w:r>
      <w:r w:rsidR="002270D4">
        <w:rPr>
          <w:lang w:val="en-GB"/>
        </w:rPr>
        <w:t xml:space="preserve">are provided for scenarios in line with </w:t>
      </w:r>
      <w:r w:rsidR="00E13B9A">
        <w:rPr>
          <w:lang w:val="en-GB"/>
        </w:rPr>
        <w:t>the simulation assumptions</w:t>
      </w:r>
      <w:r w:rsidR="002270D4">
        <w:rPr>
          <w:lang w:val="en-GB"/>
        </w:rPr>
        <w:t xml:space="preserve"> in [2]</w:t>
      </w:r>
      <w:r w:rsidR="00E13B9A">
        <w:rPr>
          <w:lang w:val="en-GB"/>
        </w:rPr>
        <w:t>.</w:t>
      </w:r>
      <w:r w:rsidR="00DB01CB">
        <w:rPr>
          <w:lang w:val="en-GB"/>
        </w:rPr>
        <w:t xml:space="preserve"> </w:t>
      </w:r>
      <w:r w:rsidR="002C5BDA">
        <w:rPr>
          <w:lang w:val="en-GB"/>
        </w:rPr>
        <w:t xml:space="preserve">This contribution </w:t>
      </w:r>
      <w:r w:rsidR="009E6DA6">
        <w:rPr>
          <w:lang w:val="en-GB"/>
        </w:rPr>
        <w:t xml:space="preserve">contains post processed statistics for </w:t>
      </w:r>
      <w:r w:rsidR="004E748E">
        <w:rPr>
          <w:lang w:val="en-GB"/>
        </w:rPr>
        <w:t xml:space="preserve">the </w:t>
      </w:r>
      <w:r w:rsidR="009E6DA6">
        <w:rPr>
          <w:lang w:val="en-GB"/>
        </w:rPr>
        <w:t xml:space="preserve">measurements presented in </w:t>
      </w:r>
      <w:r w:rsidR="002C5BDA">
        <w:rPr>
          <w:lang w:val="en-GB"/>
        </w:rPr>
        <w:t>R4-190</w:t>
      </w:r>
      <w:r w:rsidR="009E6DA6">
        <w:rPr>
          <w:lang w:val="en-GB"/>
        </w:rPr>
        <w:t>8521.</w:t>
      </w:r>
    </w:p>
    <w:p w14:paraId="02EBAF9F" w14:textId="77777777" w:rsidR="009C5BD3" w:rsidRDefault="009C5BD3" w:rsidP="006442E9">
      <w:pPr>
        <w:jc w:val="both"/>
        <w:rPr>
          <w:lang w:val="en-GB"/>
        </w:rPr>
      </w:pPr>
    </w:p>
    <w:p w14:paraId="163C0E56" w14:textId="3FBCE02C" w:rsidR="00740DD0" w:rsidRDefault="00740DD0" w:rsidP="00740DD0">
      <w:pPr>
        <w:pStyle w:val="RAN4H1"/>
      </w:pPr>
      <w:r>
        <w:t>Simulation Setup and Coverage</w:t>
      </w:r>
    </w:p>
    <w:p w14:paraId="5268B6DD" w14:textId="57C817EB" w:rsidR="00740DD0" w:rsidRDefault="00740DD0" w:rsidP="005C23A4">
      <w:pPr>
        <w:rPr>
          <w:lang w:val="en-GB"/>
        </w:rPr>
      </w:pPr>
    </w:p>
    <w:p w14:paraId="324A7CFF" w14:textId="161ED460" w:rsidR="00A71467" w:rsidRDefault="00A71467" w:rsidP="00A71467">
      <w:pPr>
        <w:jc w:val="center"/>
        <w:rPr>
          <w:lang w:val="en-GB"/>
        </w:rPr>
      </w:pPr>
      <w:r>
        <w:rPr>
          <w:noProof/>
          <w:lang w:val="en-GB"/>
        </w:rPr>
        <w:drawing>
          <wp:inline distT="0" distB="0" distL="0" distR="0" wp14:anchorId="4B6E5649" wp14:editId="46A72AB9">
            <wp:extent cx="4041775" cy="1682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1775" cy="1682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EEFCB2" w14:textId="3ADB70E8" w:rsidR="00A71467" w:rsidRPr="00A71467" w:rsidRDefault="00A71467" w:rsidP="00A71467">
      <w:pPr>
        <w:pStyle w:val="Caption"/>
        <w:rPr>
          <w:rFonts w:ascii="Times New Roman" w:hAnsi="Times New Roman" w:cs="Times New Roman"/>
          <w:b/>
          <w:i w:val="0"/>
          <w:sz w:val="20"/>
          <w:szCs w:val="20"/>
          <w:lang w:val="en-GB"/>
        </w:rPr>
      </w:pPr>
      <w:bookmarkStart w:id="4" w:name="_Ref7703371"/>
      <w:r w:rsidRPr="00A71467">
        <w:rPr>
          <w:rFonts w:ascii="Times New Roman" w:hAnsi="Times New Roman" w:cs="Times New Roman"/>
          <w:b/>
          <w:i w:val="0"/>
          <w:sz w:val="20"/>
          <w:szCs w:val="20"/>
        </w:rPr>
        <w:t xml:space="preserve">Figure </w:t>
      </w:r>
      <w:r w:rsidRPr="00A71467">
        <w:rPr>
          <w:rFonts w:ascii="Times New Roman" w:hAnsi="Times New Roman" w:cs="Times New Roman"/>
          <w:b/>
          <w:i w:val="0"/>
          <w:sz w:val="20"/>
          <w:szCs w:val="20"/>
        </w:rPr>
        <w:fldChar w:fldCharType="begin"/>
      </w:r>
      <w:r w:rsidRPr="00A71467">
        <w:rPr>
          <w:rFonts w:ascii="Times New Roman" w:hAnsi="Times New Roman" w:cs="Times New Roman"/>
          <w:b/>
          <w:i w:val="0"/>
          <w:sz w:val="20"/>
          <w:szCs w:val="20"/>
        </w:rPr>
        <w:instrText xml:space="preserve"> SEQ Figure \* ARABIC </w:instrText>
      </w:r>
      <w:r w:rsidRPr="00A71467">
        <w:rPr>
          <w:rFonts w:ascii="Times New Roman" w:hAnsi="Times New Roman" w:cs="Times New Roman"/>
          <w:b/>
          <w:i w:val="0"/>
          <w:sz w:val="20"/>
          <w:szCs w:val="20"/>
        </w:rPr>
        <w:fldChar w:fldCharType="separate"/>
      </w:r>
      <w:r w:rsidR="00DA4911">
        <w:rPr>
          <w:rFonts w:ascii="Times New Roman" w:hAnsi="Times New Roman" w:cs="Times New Roman"/>
          <w:b/>
          <w:i w:val="0"/>
          <w:noProof/>
          <w:sz w:val="20"/>
          <w:szCs w:val="20"/>
        </w:rPr>
        <w:t>1</w:t>
      </w:r>
      <w:r w:rsidRPr="00A71467">
        <w:rPr>
          <w:rFonts w:ascii="Times New Roman" w:hAnsi="Times New Roman" w:cs="Times New Roman"/>
          <w:b/>
          <w:i w:val="0"/>
          <w:sz w:val="20"/>
          <w:szCs w:val="20"/>
        </w:rPr>
        <w:fldChar w:fldCharType="end"/>
      </w:r>
      <w:bookmarkEnd w:id="4"/>
      <w:r w:rsidRPr="00A71467">
        <w:rPr>
          <w:rFonts w:ascii="Times New Roman" w:hAnsi="Times New Roman" w:cs="Times New Roman"/>
          <w:b/>
          <w:i w:val="0"/>
          <w:sz w:val="20"/>
          <w:szCs w:val="20"/>
        </w:rPr>
        <w:t>: UE-2-UE CLI</w:t>
      </w:r>
      <w:r>
        <w:rPr>
          <w:rFonts w:ascii="Times New Roman" w:hAnsi="Times New Roman" w:cs="Times New Roman"/>
          <w:b/>
          <w:i w:val="0"/>
          <w:sz w:val="20"/>
          <w:szCs w:val="20"/>
        </w:rPr>
        <w:t xml:space="preserve"> scenario</w:t>
      </w:r>
      <w:r w:rsidRPr="00A71467">
        <w:rPr>
          <w:rFonts w:ascii="Times New Roman" w:hAnsi="Times New Roman" w:cs="Times New Roman"/>
          <w:b/>
          <w:i w:val="0"/>
          <w:sz w:val="20"/>
          <w:szCs w:val="20"/>
        </w:rPr>
        <w:t>.</w:t>
      </w:r>
    </w:p>
    <w:p w14:paraId="33FCCEC5" w14:textId="15E824EB" w:rsidR="0075430C" w:rsidRDefault="0075430C" w:rsidP="00A71467">
      <w:pPr>
        <w:jc w:val="both"/>
        <w:rPr>
          <w:lang w:val="en-GB"/>
        </w:rPr>
      </w:pPr>
      <w:r w:rsidRPr="0075430C">
        <w:rPr>
          <w:lang w:val="en-GB"/>
        </w:rPr>
        <w:t xml:space="preserve">In this study a victim UE maintaining a DL connection to </w:t>
      </w:r>
      <w:r>
        <w:rPr>
          <w:lang w:val="en-GB"/>
        </w:rPr>
        <w:t>its</w:t>
      </w:r>
      <w:r w:rsidRPr="0075430C">
        <w:rPr>
          <w:lang w:val="en-GB"/>
        </w:rPr>
        <w:t xml:space="preserve"> serving </w:t>
      </w:r>
      <w:proofErr w:type="spellStart"/>
      <w:r w:rsidRPr="0075430C">
        <w:rPr>
          <w:lang w:val="en-GB"/>
        </w:rPr>
        <w:t>gNB</w:t>
      </w:r>
      <w:proofErr w:type="spellEnd"/>
      <w:r w:rsidRPr="0075430C">
        <w:rPr>
          <w:lang w:val="en-GB"/>
        </w:rPr>
        <w:t xml:space="preserve"> </w:t>
      </w:r>
      <w:r>
        <w:rPr>
          <w:lang w:val="en-GB"/>
        </w:rPr>
        <w:t xml:space="preserve">is being </w:t>
      </w:r>
      <w:r w:rsidRPr="0075430C">
        <w:rPr>
          <w:lang w:val="en-GB"/>
        </w:rPr>
        <w:t xml:space="preserve">interfered by the UL of a nearby UE served by a neighbour </w:t>
      </w:r>
      <w:proofErr w:type="spellStart"/>
      <w:r w:rsidRPr="0075430C">
        <w:rPr>
          <w:lang w:val="en-GB"/>
        </w:rPr>
        <w:t>gNB</w:t>
      </w:r>
      <w:proofErr w:type="spellEnd"/>
      <w:r>
        <w:rPr>
          <w:lang w:val="en-GB"/>
        </w:rPr>
        <w:t xml:space="preserve">. </w:t>
      </w:r>
    </w:p>
    <w:p w14:paraId="503AA196" w14:textId="444F74F0" w:rsidR="00A722F4" w:rsidRDefault="0075430C" w:rsidP="00A71467">
      <w:pPr>
        <w:jc w:val="both"/>
        <w:rPr>
          <w:lang w:val="en-GB"/>
        </w:rPr>
      </w:pPr>
      <w:r>
        <w:rPr>
          <w:lang w:val="en-GB"/>
        </w:rPr>
        <w:t>A</w:t>
      </w:r>
      <w:r w:rsidRPr="0075430C">
        <w:rPr>
          <w:lang w:val="en-GB"/>
        </w:rPr>
        <w:t xml:space="preserve">s </w:t>
      </w:r>
      <w:r>
        <w:rPr>
          <w:lang w:val="en-GB"/>
        </w:rPr>
        <w:t xml:space="preserve">depicted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_Ref7703371 \h  \* MERGEFORMAT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DA4911" w:rsidRPr="00DA4911">
        <w:rPr>
          <w:lang w:val="en-GB"/>
        </w:rPr>
        <w:t>Figure 1</w:t>
      </w:r>
      <w:r>
        <w:rPr>
          <w:lang w:val="en-GB"/>
        </w:rPr>
        <w:fldChar w:fldCharType="end"/>
      </w:r>
      <w:r>
        <w:rPr>
          <w:lang w:val="en-GB"/>
        </w:rPr>
        <w:t xml:space="preserve"> </w:t>
      </w:r>
      <w:r w:rsidR="00A722F4">
        <w:rPr>
          <w:lang w:val="en-GB"/>
        </w:rPr>
        <w:t xml:space="preserve">the victim UE (UE0) </w:t>
      </w:r>
      <w:r w:rsidR="00A71467" w:rsidRPr="00A71467">
        <w:rPr>
          <w:lang w:val="en-GB"/>
        </w:rPr>
        <w:t>is the measurement UE connecting to cell 0 and the interfering UE</w:t>
      </w:r>
      <w:r w:rsidR="00A722F4">
        <w:rPr>
          <w:lang w:val="en-GB"/>
        </w:rPr>
        <w:t xml:space="preserve"> (UE1)</w:t>
      </w:r>
      <w:r w:rsidR="00A71467" w:rsidRPr="00A71467">
        <w:rPr>
          <w:lang w:val="en-GB"/>
        </w:rPr>
        <w:t xml:space="preserve"> </w:t>
      </w:r>
      <w:r w:rsidR="00A722F4">
        <w:rPr>
          <w:lang w:val="en-GB"/>
        </w:rPr>
        <w:t xml:space="preserve">is </w:t>
      </w:r>
      <w:r w:rsidR="00A71467" w:rsidRPr="00A71467">
        <w:rPr>
          <w:lang w:val="en-GB"/>
        </w:rPr>
        <w:t xml:space="preserve">connected to cell 1 sending SRS. UE0 measures </w:t>
      </w:r>
      <w:r w:rsidR="00A722F4">
        <w:rPr>
          <w:lang w:val="en-GB"/>
        </w:rPr>
        <w:t xml:space="preserve">CLI </w:t>
      </w:r>
      <w:r w:rsidR="00A71467" w:rsidRPr="00A71467">
        <w:rPr>
          <w:lang w:val="en-GB"/>
        </w:rPr>
        <w:t xml:space="preserve">SRS-RSRP based on SRS transmitted by UE 1 of cell 1. UE0 is not receiving PDSCH on the symbols where it is performing SRS-RSRP measurement. </w:t>
      </w:r>
    </w:p>
    <w:p w14:paraId="666DF302" w14:textId="2BCDCCF5" w:rsidR="00A71467" w:rsidRDefault="00A722F4" w:rsidP="00A722F4">
      <w:pPr>
        <w:jc w:val="both"/>
        <w:rPr>
          <w:lang w:val="en-GB"/>
        </w:rPr>
      </w:pPr>
      <w:r>
        <w:rPr>
          <w:lang w:val="en-GB"/>
        </w:rPr>
        <w:t xml:space="preserve">In this contribution no other interference sources are considered and consequently the </w:t>
      </w:r>
      <w:r w:rsidR="00A71467" w:rsidRPr="00A71467">
        <w:rPr>
          <w:lang w:val="en-GB"/>
        </w:rPr>
        <w:t xml:space="preserve">simulation </w:t>
      </w:r>
      <w:r>
        <w:rPr>
          <w:lang w:val="en-GB"/>
        </w:rPr>
        <w:t xml:space="preserve">is structured as a single link </w:t>
      </w:r>
      <w:r w:rsidR="00A71467" w:rsidRPr="00A71467">
        <w:rPr>
          <w:lang w:val="en-GB"/>
        </w:rPr>
        <w:t xml:space="preserve">noise-only </w:t>
      </w:r>
      <w:r>
        <w:rPr>
          <w:lang w:val="en-GB"/>
        </w:rPr>
        <w:t>scenario</w:t>
      </w:r>
      <w:r w:rsidR="00A71467" w:rsidRPr="00A71467">
        <w:rPr>
          <w:lang w:val="en-GB"/>
        </w:rPr>
        <w:t xml:space="preserve">. </w:t>
      </w:r>
      <w:r>
        <w:rPr>
          <w:lang w:val="en-GB"/>
        </w:rPr>
        <w:t xml:space="preserve">The coverage presented in this contribution is listed in </w:t>
      </w:r>
      <w:r w:rsidR="00F5528E">
        <w:rPr>
          <w:lang w:val="en-GB"/>
        </w:rPr>
        <w:fldChar w:fldCharType="begin"/>
      </w:r>
      <w:r w:rsidR="00F5528E">
        <w:rPr>
          <w:lang w:val="en-GB"/>
        </w:rPr>
        <w:instrText xml:space="preserve"> REF _Ref7705429 \h  \* MERGEFORMAT </w:instrText>
      </w:r>
      <w:r w:rsidR="00F5528E">
        <w:rPr>
          <w:lang w:val="en-GB"/>
        </w:rPr>
      </w:r>
      <w:r w:rsidR="00F5528E">
        <w:rPr>
          <w:lang w:val="en-GB"/>
        </w:rPr>
        <w:fldChar w:fldCharType="separate"/>
      </w:r>
      <w:r w:rsidR="00DA4911" w:rsidRPr="00DA4911">
        <w:rPr>
          <w:lang w:val="en-GB"/>
        </w:rPr>
        <w:t>Table 1</w:t>
      </w:r>
      <w:r w:rsidR="00F5528E">
        <w:rPr>
          <w:lang w:val="en-GB"/>
        </w:rPr>
        <w:fldChar w:fldCharType="end"/>
      </w:r>
      <w:r w:rsidR="00F5528E">
        <w:rPr>
          <w:lang w:val="en-GB"/>
        </w:rPr>
        <w:t>.</w:t>
      </w:r>
      <w:r>
        <w:rPr>
          <w:lang w:val="en-GB"/>
        </w:rPr>
        <w:t xml:space="preserve"> </w:t>
      </w:r>
    </w:p>
    <w:p w14:paraId="480B5A51" w14:textId="7694BF1C" w:rsidR="00A722F4" w:rsidRDefault="00A722F4" w:rsidP="005C23A4">
      <w:pPr>
        <w:rPr>
          <w:lang w:val="en-GB"/>
        </w:rPr>
      </w:pPr>
    </w:p>
    <w:p w14:paraId="43748A0F" w14:textId="613F8052" w:rsidR="00A722F4" w:rsidRDefault="00A722F4" w:rsidP="005C23A4">
      <w:pPr>
        <w:rPr>
          <w:rFonts w:cs="Times New Roman"/>
          <w:b/>
          <w:szCs w:val="20"/>
          <w:lang w:val="en-GB"/>
        </w:rPr>
      </w:pPr>
    </w:p>
    <w:p w14:paraId="5C2AC5CB" w14:textId="4A3C05B0" w:rsidR="00A722F4" w:rsidRPr="00A722F4" w:rsidRDefault="009C5BD3" w:rsidP="009C5BD3">
      <w:pPr>
        <w:jc w:val="center"/>
        <w:rPr>
          <w:rFonts w:cs="Times New Roman"/>
          <w:b/>
          <w:szCs w:val="20"/>
          <w:lang w:val="en-GB"/>
        </w:rPr>
      </w:pPr>
      <w:r>
        <w:rPr>
          <w:noProof/>
        </w:rPr>
        <w:lastRenderedPageBreak/>
        <w:drawing>
          <wp:inline distT="0" distB="0" distL="0" distR="0" wp14:anchorId="7BB31E08" wp14:editId="20F4CBE3">
            <wp:extent cx="6113145" cy="4189095"/>
            <wp:effectExtent l="0" t="0" r="1905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13145" cy="4189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45F602" w14:textId="2A853983" w:rsidR="00A722F4" w:rsidRDefault="00A722F4" w:rsidP="00A722F4">
      <w:pPr>
        <w:pStyle w:val="Caption"/>
        <w:rPr>
          <w:rFonts w:ascii="Times New Roman" w:hAnsi="Times New Roman" w:cs="Times New Roman"/>
          <w:b/>
          <w:i w:val="0"/>
          <w:sz w:val="20"/>
          <w:szCs w:val="20"/>
        </w:rPr>
      </w:pPr>
      <w:bookmarkStart w:id="5" w:name="_Ref7705429"/>
      <w:r w:rsidRPr="00A722F4">
        <w:rPr>
          <w:rFonts w:ascii="Times New Roman" w:hAnsi="Times New Roman" w:cs="Times New Roman"/>
          <w:b/>
          <w:i w:val="0"/>
          <w:sz w:val="20"/>
          <w:szCs w:val="20"/>
        </w:rPr>
        <w:t xml:space="preserve">Table </w:t>
      </w:r>
      <w:r w:rsidRPr="00A722F4">
        <w:rPr>
          <w:rFonts w:ascii="Times New Roman" w:hAnsi="Times New Roman" w:cs="Times New Roman"/>
          <w:b/>
          <w:i w:val="0"/>
          <w:sz w:val="20"/>
          <w:szCs w:val="20"/>
        </w:rPr>
        <w:fldChar w:fldCharType="begin"/>
      </w:r>
      <w:r w:rsidRPr="00A722F4">
        <w:rPr>
          <w:rFonts w:ascii="Times New Roman" w:hAnsi="Times New Roman" w:cs="Times New Roman"/>
          <w:b/>
          <w:i w:val="0"/>
          <w:sz w:val="20"/>
          <w:szCs w:val="20"/>
        </w:rPr>
        <w:instrText xml:space="preserve"> SEQ Table \* ARABIC </w:instrText>
      </w:r>
      <w:r w:rsidRPr="00A722F4">
        <w:rPr>
          <w:rFonts w:ascii="Times New Roman" w:hAnsi="Times New Roman" w:cs="Times New Roman"/>
          <w:b/>
          <w:i w:val="0"/>
          <w:sz w:val="20"/>
          <w:szCs w:val="20"/>
        </w:rPr>
        <w:fldChar w:fldCharType="separate"/>
      </w:r>
      <w:r w:rsidR="00DA4911">
        <w:rPr>
          <w:rFonts w:ascii="Times New Roman" w:hAnsi="Times New Roman" w:cs="Times New Roman"/>
          <w:b/>
          <w:i w:val="0"/>
          <w:noProof/>
          <w:sz w:val="20"/>
          <w:szCs w:val="20"/>
        </w:rPr>
        <w:t>1</w:t>
      </w:r>
      <w:r w:rsidRPr="00A722F4">
        <w:rPr>
          <w:rFonts w:ascii="Times New Roman" w:hAnsi="Times New Roman" w:cs="Times New Roman"/>
          <w:b/>
          <w:i w:val="0"/>
          <w:sz w:val="20"/>
          <w:szCs w:val="20"/>
        </w:rPr>
        <w:fldChar w:fldCharType="end"/>
      </w:r>
      <w:bookmarkEnd w:id="5"/>
      <w:r w:rsidRPr="00A722F4">
        <w:rPr>
          <w:rFonts w:ascii="Times New Roman" w:hAnsi="Times New Roman" w:cs="Times New Roman"/>
          <w:b/>
          <w:i w:val="0"/>
          <w:sz w:val="20"/>
          <w:szCs w:val="20"/>
        </w:rPr>
        <w:t>: Simulation coverage overview</w:t>
      </w:r>
    </w:p>
    <w:p w14:paraId="3CB069D9" w14:textId="77777777" w:rsidR="009C5BD3" w:rsidRPr="009C5BD3" w:rsidRDefault="009C5BD3" w:rsidP="009C5BD3"/>
    <w:p w14:paraId="7BA82DE1" w14:textId="2A7D3020" w:rsidR="00C92F14" w:rsidRDefault="00C92F14" w:rsidP="00C92F14">
      <w:pPr>
        <w:pStyle w:val="RAN4H1"/>
      </w:pPr>
      <w:r>
        <w:t>Simulation results</w:t>
      </w:r>
    </w:p>
    <w:p w14:paraId="1FABFB77" w14:textId="70DA3730" w:rsidR="009C5BD3" w:rsidRDefault="009C5BD3" w:rsidP="009C5BD3">
      <w:pPr>
        <w:rPr>
          <w:lang w:val="en-GB"/>
        </w:rPr>
      </w:pPr>
      <w:r>
        <w:rPr>
          <w:lang w:val="en-GB"/>
        </w:rPr>
        <w:t xml:space="preserve">Simulation results are shown </w:t>
      </w:r>
      <w:r w:rsidR="00F5528E">
        <w:rPr>
          <w:lang w:val="en-GB"/>
        </w:rPr>
        <w:t xml:space="preserve">with reference to the simulation overview listed </w:t>
      </w:r>
      <w:r>
        <w:rPr>
          <w:lang w:val="en-GB"/>
        </w:rPr>
        <w:t xml:space="preserve">in </w:t>
      </w:r>
      <w:r w:rsidR="00F5528E">
        <w:rPr>
          <w:lang w:val="en-GB"/>
        </w:rPr>
        <w:fldChar w:fldCharType="begin"/>
      </w:r>
      <w:r w:rsidR="00F5528E">
        <w:rPr>
          <w:lang w:val="en-GB"/>
        </w:rPr>
        <w:instrText xml:space="preserve"> REF _Ref7705418 \h  \* MERGEFORMAT </w:instrText>
      </w:r>
      <w:r w:rsidR="00F5528E">
        <w:rPr>
          <w:lang w:val="en-GB"/>
        </w:rPr>
      </w:r>
      <w:r w:rsidR="00F5528E">
        <w:rPr>
          <w:lang w:val="en-GB"/>
        </w:rPr>
        <w:fldChar w:fldCharType="separate"/>
      </w:r>
      <w:r w:rsidR="00DA4911" w:rsidRPr="00DA4911">
        <w:rPr>
          <w:lang w:val="en-GB"/>
        </w:rPr>
        <w:t>Table 2</w:t>
      </w:r>
      <w:r w:rsidR="00F5528E">
        <w:rPr>
          <w:lang w:val="en-GB"/>
        </w:rPr>
        <w:fldChar w:fldCharType="end"/>
      </w:r>
      <w:r w:rsidR="00F5528E">
        <w:rPr>
          <w:lang w:val="en-GB"/>
        </w:rPr>
        <w:t>.</w:t>
      </w:r>
      <w:r>
        <w:rPr>
          <w:lang w:val="en-GB"/>
        </w:rPr>
        <w:t xml:space="preserve"> </w:t>
      </w:r>
    </w:p>
    <w:p w14:paraId="1D21BA40" w14:textId="18D8355F" w:rsidR="009C5BD3" w:rsidRDefault="009C5BD3" w:rsidP="009C5BD3">
      <w:pPr>
        <w:jc w:val="center"/>
        <w:rPr>
          <w:lang w:val="en-GB"/>
        </w:rPr>
      </w:pPr>
      <w:r w:rsidRPr="009C5BD3">
        <w:rPr>
          <w:noProof/>
        </w:rPr>
        <w:drawing>
          <wp:inline distT="0" distB="0" distL="0" distR="0" wp14:anchorId="16E55019" wp14:editId="747717C4">
            <wp:extent cx="6113145" cy="1693648"/>
            <wp:effectExtent l="0" t="0" r="1905" b="190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16936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D0C8CF" w14:textId="003EBD52" w:rsidR="009C5BD3" w:rsidRDefault="00F5528E" w:rsidP="00F5528E">
      <w:pPr>
        <w:pStyle w:val="Caption"/>
        <w:rPr>
          <w:rFonts w:ascii="Times New Roman" w:hAnsi="Times New Roman" w:cs="Times New Roman"/>
          <w:b/>
          <w:i w:val="0"/>
          <w:sz w:val="20"/>
          <w:szCs w:val="20"/>
        </w:rPr>
      </w:pPr>
      <w:bookmarkStart w:id="6" w:name="_Ref7705418"/>
      <w:r w:rsidRPr="00F5528E">
        <w:rPr>
          <w:rFonts w:ascii="Times New Roman" w:hAnsi="Times New Roman" w:cs="Times New Roman"/>
          <w:b/>
          <w:i w:val="0"/>
          <w:sz w:val="20"/>
          <w:szCs w:val="20"/>
        </w:rPr>
        <w:t xml:space="preserve">Table </w:t>
      </w:r>
      <w:r w:rsidRPr="00F5528E">
        <w:rPr>
          <w:rFonts w:ascii="Times New Roman" w:hAnsi="Times New Roman" w:cs="Times New Roman"/>
          <w:b/>
          <w:i w:val="0"/>
          <w:sz w:val="20"/>
          <w:szCs w:val="20"/>
        </w:rPr>
        <w:fldChar w:fldCharType="begin"/>
      </w:r>
      <w:r w:rsidRPr="00F5528E">
        <w:rPr>
          <w:rFonts w:ascii="Times New Roman" w:hAnsi="Times New Roman" w:cs="Times New Roman"/>
          <w:b/>
          <w:i w:val="0"/>
          <w:sz w:val="20"/>
          <w:szCs w:val="20"/>
        </w:rPr>
        <w:instrText xml:space="preserve"> SEQ Table \* ARABIC </w:instrText>
      </w:r>
      <w:r w:rsidRPr="00F5528E">
        <w:rPr>
          <w:rFonts w:ascii="Times New Roman" w:hAnsi="Times New Roman" w:cs="Times New Roman"/>
          <w:b/>
          <w:i w:val="0"/>
          <w:sz w:val="20"/>
          <w:szCs w:val="20"/>
        </w:rPr>
        <w:fldChar w:fldCharType="separate"/>
      </w:r>
      <w:r w:rsidR="00DA4911">
        <w:rPr>
          <w:rFonts w:ascii="Times New Roman" w:hAnsi="Times New Roman" w:cs="Times New Roman"/>
          <w:b/>
          <w:i w:val="0"/>
          <w:noProof/>
          <w:sz w:val="20"/>
          <w:szCs w:val="20"/>
        </w:rPr>
        <w:t>2</w:t>
      </w:r>
      <w:r w:rsidRPr="00F5528E">
        <w:rPr>
          <w:rFonts w:ascii="Times New Roman" w:hAnsi="Times New Roman" w:cs="Times New Roman"/>
          <w:b/>
          <w:i w:val="0"/>
          <w:sz w:val="20"/>
          <w:szCs w:val="20"/>
        </w:rPr>
        <w:fldChar w:fldCharType="end"/>
      </w:r>
      <w:bookmarkEnd w:id="6"/>
      <w:r>
        <w:rPr>
          <w:rFonts w:ascii="Times New Roman" w:hAnsi="Times New Roman" w:cs="Times New Roman"/>
          <w:b/>
          <w:i w:val="0"/>
          <w:sz w:val="20"/>
          <w:szCs w:val="20"/>
        </w:rPr>
        <w:t>: Simulation overview</w:t>
      </w:r>
    </w:p>
    <w:p w14:paraId="69A667B3" w14:textId="77777777" w:rsidR="009E6DA6" w:rsidRDefault="00F5528E" w:rsidP="00F5528E">
      <w:r>
        <w:t>To analyze the accuracy of the measured RSRP the CDF of the error between the measured RSRP and the ideal RSRP</w:t>
      </w:r>
      <w:r w:rsidR="009E6DA6">
        <w:t xml:space="preserve"> is used. The following results are presented:</w:t>
      </w:r>
    </w:p>
    <w:p w14:paraId="76F1C85A" w14:textId="33A1B1FC" w:rsidR="009E6DA6" w:rsidRDefault="009E6DA6" w:rsidP="009E6DA6">
      <w:pPr>
        <w:pStyle w:val="ListParagraph"/>
        <w:numPr>
          <w:ilvl w:val="0"/>
          <w:numId w:val="29"/>
        </w:numPr>
      </w:pPr>
      <w:r>
        <w:t>The 5%, 50% and 95% percentiles vs timing error are listed for each simulation run (</w:t>
      </w:r>
      <w:r w:rsidR="008C60C9">
        <w:t>#</w:t>
      </w:r>
      <w:r>
        <w:t>1-10)</w:t>
      </w:r>
    </w:p>
    <w:p w14:paraId="2A019456" w14:textId="619F342E" w:rsidR="009E6DA6" w:rsidRDefault="009E6DA6" w:rsidP="009E6DA6">
      <w:pPr>
        <w:pStyle w:val="ListParagraph"/>
        <w:numPr>
          <w:ilvl w:val="0"/>
          <w:numId w:val="29"/>
        </w:numPr>
      </w:pPr>
      <w:r>
        <w:t xml:space="preserve">The 5% and 95% percentiles vs timing error </w:t>
      </w:r>
      <w:r w:rsidR="00E13791">
        <w:t>including</w:t>
      </w:r>
      <w:r w:rsidR="008373FD">
        <w:t xml:space="preserve"> all sim runs</w:t>
      </w:r>
      <w:r w:rsidR="008C60C9">
        <w:t xml:space="preserve"> #1-10</w:t>
      </w:r>
    </w:p>
    <w:p w14:paraId="140C0F9F" w14:textId="1BDE84E3" w:rsidR="009E6DA6" w:rsidRDefault="009E6DA6" w:rsidP="009E6DA6">
      <w:pPr>
        <w:pStyle w:val="ListParagraph"/>
        <w:numPr>
          <w:ilvl w:val="0"/>
          <w:numId w:val="29"/>
        </w:numPr>
      </w:pPr>
      <w:r>
        <w:t xml:space="preserve">The 5% and 95% percentiles vs timing error </w:t>
      </w:r>
      <w:r w:rsidR="008C60C9">
        <w:t>sim runs #1-8 SNR -1dB and -3dB</w:t>
      </w:r>
    </w:p>
    <w:p w14:paraId="0F51F02A" w14:textId="6429AF49" w:rsidR="008C60C9" w:rsidRDefault="008C60C9" w:rsidP="008C60C9">
      <w:pPr>
        <w:pStyle w:val="ListParagraph"/>
        <w:numPr>
          <w:ilvl w:val="0"/>
          <w:numId w:val="29"/>
        </w:numPr>
      </w:pPr>
      <w:r>
        <w:t>The 5% and 95% percentiles vs timing error sim runs #7-8 (40RB cases) SNR -1dB and -3dB</w:t>
      </w:r>
    </w:p>
    <w:p w14:paraId="19D6DDCF" w14:textId="77777777" w:rsidR="00F5528E" w:rsidRDefault="00F5528E" w:rsidP="00F5528E"/>
    <w:p w14:paraId="5FAF43CA" w14:textId="4B4C2066" w:rsidR="00F5528E" w:rsidRDefault="00F5528E" w:rsidP="00F5528E">
      <w:pPr>
        <w:jc w:val="both"/>
      </w:pPr>
    </w:p>
    <w:p w14:paraId="3582381B" w14:textId="77777777" w:rsidR="00F5528E" w:rsidRDefault="00F5528E" w:rsidP="00F5528E"/>
    <w:p w14:paraId="70B179C2" w14:textId="77F649B8" w:rsidR="009C5BD3" w:rsidRDefault="00232F4C" w:rsidP="00EE76F8">
      <w:pPr>
        <w:pStyle w:val="RAN4H2"/>
        <w:rPr>
          <w:lang w:val="en-GB"/>
        </w:rPr>
      </w:pPr>
      <w:r>
        <w:rPr>
          <w:lang w:val="en-GB"/>
        </w:rPr>
        <w:t>Results s</w:t>
      </w:r>
      <w:r w:rsidR="00F5528E">
        <w:rPr>
          <w:lang w:val="en-GB"/>
        </w:rPr>
        <w:t>imulation #1</w:t>
      </w:r>
    </w:p>
    <w:p w14:paraId="00F7ECC7" w14:textId="036513A2" w:rsidR="00B17621" w:rsidRDefault="003A281C" w:rsidP="00B17621">
      <w:pPr>
        <w:jc w:val="center"/>
        <w:rPr>
          <w:lang w:val="en-GB"/>
        </w:rPr>
      </w:pPr>
      <w:r w:rsidRPr="003A281C">
        <w:rPr>
          <w:noProof/>
        </w:rPr>
        <w:drawing>
          <wp:inline distT="0" distB="0" distL="0" distR="0" wp14:anchorId="12A7548C" wp14:editId="68F589D2">
            <wp:extent cx="6113145" cy="5986780"/>
            <wp:effectExtent l="0" t="0" r="1905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598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12D651" w14:textId="26F1945F" w:rsidR="002144C2" w:rsidRDefault="00647EA4" w:rsidP="00647EA4">
      <w:pPr>
        <w:pStyle w:val="Caption"/>
        <w:rPr>
          <w:i w:val="0"/>
        </w:rPr>
      </w:pPr>
      <w:r w:rsidRPr="00647EA4">
        <w:rPr>
          <w:b/>
          <w:i w:val="0"/>
        </w:rPr>
        <w:t xml:space="preserve">Figure </w:t>
      </w:r>
      <w:r w:rsidRPr="00647EA4">
        <w:rPr>
          <w:b/>
          <w:i w:val="0"/>
        </w:rPr>
        <w:fldChar w:fldCharType="begin"/>
      </w:r>
      <w:r w:rsidRPr="00647EA4">
        <w:rPr>
          <w:b/>
          <w:i w:val="0"/>
        </w:rPr>
        <w:instrText xml:space="preserve"> SEQ Figure \* ARABIC </w:instrText>
      </w:r>
      <w:r w:rsidRPr="00647EA4">
        <w:rPr>
          <w:b/>
          <w:i w:val="0"/>
        </w:rPr>
        <w:fldChar w:fldCharType="separate"/>
      </w:r>
      <w:r w:rsidR="00DA4911">
        <w:rPr>
          <w:b/>
          <w:i w:val="0"/>
          <w:noProof/>
        </w:rPr>
        <w:t>2</w:t>
      </w:r>
      <w:r w:rsidRPr="00647EA4">
        <w:rPr>
          <w:b/>
          <w:i w:val="0"/>
        </w:rPr>
        <w:fldChar w:fldCharType="end"/>
      </w:r>
      <w:r>
        <w:rPr>
          <w:b/>
          <w:i w:val="0"/>
        </w:rPr>
        <w:t xml:space="preserve">: </w:t>
      </w:r>
      <w:r w:rsidR="003A281C">
        <w:rPr>
          <w:i w:val="0"/>
        </w:rPr>
        <w:t>CDF percentiles for measured RSRP – ideal RSRP [sim run #1]</w:t>
      </w:r>
    </w:p>
    <w:p w14:paraId="1DCA1DD6" w14:textId="3ED19AD3" w:rsidR="00647EA4" w:rsidRDefault="00647EA4" w:rsidP="00647EA4"/>
    <w:p w14:paraId="31C11E8E" w14:textId="0F941628" w:rsidR="005D57AB" w:rsidRDefault="005D57AB" w:rsidP="005D57AB">
      <w:pPr>
        <w:jc w:val="center"/>
      </w:pPr>
    </w:p>
    <w:p w14:paraId="48E1926D" w14:textId="59D32F7E" w:rsidR="002C7A1F" w:rsidRPr="002C7A1F" w:rsidRDefault="00232F4C" w:rsidP="00B40E7E">
      <w:pPr>
        <w:pStyle w:val="RAN4H2"/>
        <w:rPr>
          <w:lang w:val="en-GB"/>
        </w:rPr>
      </w:pPr>
      <w:r w:rsidRPr="002C7A1F">
        <w:rPr>
          <w:lang w:val="en-GB"/>
        </w:rPr>
        <w:lastRenderedPageBreak/>
        <w:t>Results simulation #2</w:t>
      </w:r>
    </w:p>
    <w:p w14:paraId="10BB3E63" w14:textId="19AC14A2" w:rsidR="002C7A1F" w:rsidRDefault="003A281C" w:rsidP="002C7A1F">
      <w:pPr>
        <w:jc w:val="center"/>
        <w:rPr>
          <w:lang w:val="en-GB"/>
        </w:rPr>
      </w:pPr>
      <w:r w:rsidRPr="003A281C">
        <w:rPr>
          <w:noProof/>
        </w:rPr>
        <w:drawing>
          <wp:inline distT="0" distB="0" distL="0" distR="0" wp14:anchorId="1F6DB06E" wp14:editId="4AE50EBE">
            <wp:extent cx="6113145" cy="4052570"/>
            <wp:effectExtent l="0" t="0" r="1905" b="508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405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6F15F7" w14:textId="1CE437C9" w:rsidR="003A281C" w:rsidRDefault="002C7A1F" w:rsidP="003A281C">
      <w:pPr>
        <w:pStyle w:val="Caption"/>
        <w:rPr>
          <w:i w:val="0"/>
        </w:rPr>
      </w:pPr>
      <w:r w:rsidRPr="00647EA4">
        <w:rPr>
          <w:b/>
          <w:i w:val="0"/>
        </w:rPr>
        <w:t xml:space="preserve">Figure </w:t>
      </w:r>
      <w:r w:rsidRPr="00647EA4">
        <w:rPr>
          <w:b/>
          <w:i w:val="0"/>
        </w:rPr>
        <w:fldChar w:fldCharType="begin"/>
      </w:r>
      <w:r w:rsidRPr="00647EA4">
        <w:rPr>
          <w:b/>
          <w:i w:val="0"/>
        </w:rPr>
        <w:instrText xml:space="preserve"> SEQ Figure \* ARABIC </w:instrText>
      </w:r>
      <w:r w:rsidRPr="00647EA4">
        <w:rPr>
          <w:b/>
          <w:i w:val="0"/>
        </w:rPr>
        <w:fldChar w:fldCharType="separate"/>
      </w:r>
      <w:r w:rsidR="00DA4911">
        <w:rPr>
          <w:b/>
          <w:i w:val="0"/>
          <w:noProof/>
        </w:rPr>
        <w:t>3</w:t>
      </w:r>
      <w:r w:rsidRPr="00647EA4">
        <w:rPr>
          <w:b/>
          <w:i w:val="0"/>
        </w:rPr>
        <w:fldChar w:fldCharType="end"/>
      </w:r>
      <w:r>
        <w:rPr>
          <w:b/>
          <w:i w:val="0"/>
        </w:rPr>
        <w:t xml:space="preserve">: </w:t>
      </w:r>
      <w:r w:rsidR="003A281C">
        <w:rPr>
          <w:i w:val="0"/>
        </w:rPr>
        <w:t>CDF percentiles for measured RSRP – ideal RSRP [sim run #2]</w:t>
      </w:r>
    </w:p>
    <w:p w14:paraId="363628B1" w14:textId="778EC1B1" w:rsidR="00B40E7E" w:rsidRPr="00B40E7E" w:rsidRDefault="00232F4C" w:rsidP="00B40E7E">
      <w:pPr>
        <w:pStyle w:val="RAN4H2"/>
        <w:rPr>
          <w:lang w:val="en-GB"/>
        </w:rPr>
      </w:pPr>
      <w:r w:rsidRPr="00B40E7E">
        <w:rPr>
          <w:lang w:val="en-GB"/>
        </w:rPr>
        <w:lastRenderedPageBreak/>
        <w:t>Results simulation #3</w:t>
      </w:r>
    </w:p>
    <w:p w14:paraId="56C3DF5F" w14:textId="73CD89CB" w:rsidR="00B40E7E" w:rsidRDefault="003A281C" w:rsidP="00EF7457">
      <w:pPr>
        <w:jc w:val="center"/>
        <w:rPr>
          <w:lang w:val="en-GB"/>
        </w:rPr>
      </w:pPr>
      <w:r w:rsidRPr="003A281C">
        <w:rPr>
          <w:noProof/>
        </w:rPr>
        <w:drawing>
          <wp:inline distT="0" distB="0" distL="0" distR="0" wp14:anchorId="6F38F9CF" wp14:editId="53F8331C">
            <wp:extent cx="5804535" cy="6142355"/>
            <wp:effectExtent l="0" t="0" r="5715" b="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4535" cy="6142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172EE4" w14:textId="4F917AE0" w:rsidR="003A281C" w:rsidRDefault="00B40E7E" w:rsidP="003A281C">
      <w:pPr>
        <w:pStyle w:val="Caption"/>
        <w:rPr>
          <w:i w:val="0"/>
        </w:rPr>
      </w:pPr>
      <w:r w:rsidRPr="00647EA4">
        <w:rPr>
          <w:b/>
          <w:i w:val="0"/>
        </w:rPr>
        <w:t xml:space="preserve">Figure </w:t>
      </w:r>
      <w:r w:rsidRPr="00647EA4">
        <w:rPr>
          <w:b/>
          <w:i w:val="0"/>
        </w:rPr>
        <w:fldChar w:fldCharType="begin"/>
      </w:r>
      <w:r w:rsidRPr="00647EA4">
        <w:rPr>
          <w:b/>
          <w:i w:val="0"/>
        </w:rPr>
        <w:instrText xml:space="preserve"> SEQ Figure \* ARABIC </w:instrText>
      </w:r>
      <w:r w:rsidRPr="00647EA4">
        <w:rPr>
          <w:b/>
          <w:i w:val="0"/>
        </w:rPr>
        <w:fldChar w:fldCharType="separate"/>
      </w:r>
      <w:r w:rsidR="00DA4911">
        <w:rPr>
          <w:b/>
          <w:i w:val="0"/>
          <w:noProof/>
        </w:rPr>
        <w:t>4</w:t>
      </w:r>
      <w:r w:rsidRPr="00647EA4">
        <w:rPr>
          <w:b/>
          <w:i w:val="0"/>
        </w:rPr>
        <w:fldChar w:fldCharType="end"/>
      </w:r>
      <w:r>
        <w:rPr>
          <w:b/>
          <w:i w:val="0"/>
        </w:rPr>
        <w:t xml:space="preserve">: </w:t>
      </w:r>
      <w:r w:rsidR="003A281C">
        <w:rPr>
          <w:i w:val="0"/>
        </w:rPr>
        <w:t>CDF percentiles for measured RSRP – ideal RSRP [sim run #3]</w:t>
      </w:r>
    </w:p>
    <w:p w14:paraId="2EAB0677" w14:textId="0D4E8235" w:rsidR="00723D55" w:rsidRPr="00723D55" w:rsidRDefault="00232F4C" w:rsidP="00F71901">
      <w:pPr>
        <w:pStyle w:val="RAN4H2"/>
        <w:rPr>
          <w:lang w:val="en-GB"/>
        </w:rPr>
      </w:pPr>
      <w:r w:rsidRPr="00723D55">
        <w:rPr>
          <w:lang w:val="en-GB"/>
        </w:rPr>
        <w:lastRenderedPageBreak/>
        <w:t>Results simulation #4</w:t>
      </w:r>
    </w:p>
    <w:p w14:paraId="7223DF64" w14:textId="31280C9F" w:rsidR="00723D55" w:rsidRDefault="003A281C" w:rsidP="00723D55">
      <w:pPr>
        <w:jc w:val="center"/>
        <w:rPr>
          <w:lang w:val="en-GB"/>
        </w:rPr>
      </w:pPr>
      <w:r w:rsidRPr="003A281C">
        <w:rPr>
          <w:noProof/>
        </w:rPr>
        <w:drawing>
          <wp:inline distT="0" distB="0" distL="0" distR="0" wp14:anchorId="3ABD28C6" wp14:editId="16DCD6C5">
            <wp:extent cx="5814695" cy="4164330"/>
            <wp:effectExtent l="0" t="0" r="0" b="762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4695" cy="4164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AC874B" w14:textId="28DD421A" w:rsidR="003A281C" w:rsidRDefault="00723D55" w:rsidP="003A281C">
      <w:pPr>
        <w:pStyle w:val="Caption"/>
        <w:rPr>
          <w:i w:val="0"/>
        </w:rPr>
      </w:pPr>
      <w:r w:rsidRPr="00647EA4">
        <w:rPr>
          <w:b/>
          <w:i w:val="0"/>
        </w:rPr>
        <w:t xml:space="preserve">Figure </w:t>
      </w:r>
      <w:r w:rsidRPr="00647EA4">
        <w:rPr>
          <w:b/>
          <w:i w:val="0"/>
        </w:rPr>
        <w:fldChar w:fldCharType="begin"/>
      </w:r>
      <w:r w:rsidRPr="00647EA4">
        <w:rPr>
          <w:b/>
          <w:i w:val="0"/>
        </w:rPr>
        <w:instrText xml:space="preserve"> SEQ Figure \* ARABIC </w:instrText>
      </w:r>
      <w:r w:rsidRPr="00647EA4">
        <w:rPr>
          <w:b/>
          <w:i w:val="0"/>
        </w:rPr>
        <w:fldChar w:fldCharType="separate"/>
      </w:r>
      <w:r w:rsidR="00DA4911">
        <w:rPr>
          <w:b/>
          <w:i w:val="0"/>
          <w:noProof/>
        </w:rPr>
        <w:t>5</w:t>
      </w:r>
      <w:r w:rsidRPr="00647EA4">
        <w:rPr>
          <w:b/>
          <w:i w:val="0"/>
        </w:rPr>
        <w:fldChar w:fldCharType="end"/>
      </w:r>
      <w:r>
        <w:rPr>
          <w:b/>
          <w:i w:val="0"/>
        </w:rPr>
        <w:t xml:space="preserve">: </w:t>
      </w:r>
      <w:r w:rsidR="003A281C">
        <w:rPr>
          <w:i w:val="0"/>
        </w:rPr>
        <w:t>CDF percentiles for measured RSRP – ideal RSRP [sim run #4]</w:t>
      </w:r>
    </w:p>
    <w:p w14:paraId="13283CB2" w14:textId="741423C1" w:rsidR="00723D55" w:rsidRDefault="00723D55" w:rsidP="003A281C">
      <w:pPr>
        <w:pStyle w:val="Caption"/>
      </w:pPr>
    </w:p>
    <w:p w14:paraId="335D0158" w14:textId="760C7006" w:rsidR="00D96860" w:rsidRPr="00D96860" w:rsidRDefault="00232F4C" w:rsidP="00D06A31">
      <w:pPr>
        <w:pStyle w:val="RAN4H2"/>
        <w:rPr>
          <w:lang w:val="en-GB"/>
        </w:rPr>
      </w:pPr>
      <w:r w:rsidRPr="00D96860">
        <w:rPr>
          <w:lang w:val="en-GB"/>
        </w:rPr>
        <w:lastRenderedPageBreak/>
        <w:t>Results simulation #5</w:t>
      </w:r>
    </w:p>
    <w:p w14:paraId="12095CC5" w14:textId="1AF6ED25" w:rsidR="00D96860" w:rsidRDefault="003A281C" w:rsidP="0054392F">
      <w:pPr>
        <w:jc w:val="center"/>
        <w:rPr>
          <w:lang w:val="en-GB"/>
        </w:rPr>
      </w:pPr>
      <w:r w:rsidRPr="003A281C">
        <w:rPr>
          <w:noProof/>
        </w:rPr>
        <w:drawing>
          <wp:inline distT="0" distB="0" distL="0" distR="0" wp14:anchorId="194F860B" wp14:editId="2960F9BD">
            <wp:extent cx="6113145" cy="5986780"/>
            <wp:effectExtent l="0" t="0" r="1905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598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799E5A" w14:textId="6601F700" w:rsidR="00D96860" w:rsidRPr="005D57AB" w:rsidRDefault="00D96860" w:rsidP="003A281C">
      <w:pPr>
        <w:pStyle w:val="Caption"/>
      </w:pPr>
      <w:r w:rsidRPr="00647EA4">
        <w:rPr>
          <w:b/>
          <w:i w:val="0"/>
        </w:rPr>
        <w:t xml:space="preserve">Figure </w:t>
      </w:r>
      <w:r w:rsidRPr="00647EA4">
        <w:rPr>
          <w:b/>
          <w:i w:val="0"/>
        </w:rPr>
        <w:fldChar w:fldCharType="begin"/>
      </w:r>
      <w:r w:rsidRPr="00647EA4">
        <w:rPr>
          <w:b/>
          <w:i w:val="0"/>
        </w:rPr>
        <w:instrText xml:space="preserve"> SEQ Figure \* ARABIC </w:instrText>
      </w:r>
      <w:r w:rsidRPr="00647EA4">
        <w:rPr>
          <w:b/>
          <w:i w:val="0"/>
        </w:rPr>
        <w:fldChar w:fldCharType="separate"/>
      </w:r>
      <w:r w:rsidR="00DA4911">
        <w:rPr>
          <w:b/>
          <w:i w:val="0"/>
          <w:noProof/>
        </w:rPr>
        <w:t>6</w:t>
      </w:r>
      <w:r w:rsidRPr="00647EA4">
        <w:rPr>
          <w:b/>
          <w:i w:val="0"/>
        </w:rPr>
        <w:fldChar w:fldCharType="end"/>
      </w:r>
      <w:r>
        <w:rPr>
          <w:b/>
          <w:i w:val="0"/>
        </w:rPr>
        <w:t xml:space="preserve">: </w:t>
      </w:r>
      <w:r w:rsidR="003A281C">
        <w:rPr>
          <w:i w:val="0"/>
        </w:rPr>
        <w:t>CDF percentiles for measured RSRP – ideal RSRP [sim run #5]</w:t>
      </w:r>
    </w:p>
    <w:p w14:paraId="733964DA" w14:textId="7485E58C" w:rsidR="00A65F7A" w:rsidRPr="00A65F7A" w:rsidRDefault="00232F4C" w:rsidP="00006A83">
      <w:pPr>
        <w:pStyle w:val="RAN4H2"/>
        <w:rPr>
          <w:lang w:val="en-GB"/>
        </w:rPr>
      </w:pPr>
      <w:r w:rsidRPr="00A65F7A">
        <w:rPr>
          <w:lang w:val="en-GB"/>
        </w:rPr>
        <w:lastRenderedPageBreak/>
        <w:t>Results simulation #6</w:t>
      </w:r>
    </w:p>
    <w:p w14:paraId="7BDF004B" w14:textId="4D3064A1" w:rsidR="00A65F7A" w:rsidRDefault="003A281C" w:rsidP="00A65F7A">
      <w:pPr>
        <w:jc w:val="center"/>
        <w:rPr>
          <w:lang w:val="en-GB"/>
        </w:rPr>
      </w:pPr>
      <w:r w:rsidRPr="003A281C">
        <w:rPr>
          <w:noProof/>
        </w:rPr>
        <w:drawing>
          <wp:inline distT="0" distB="0" distL="0" distR="0" wp14:anchorId="7F3B87BD" wp14:editId="3E6DCAF6">
            <wp:extent cx="6113145" cy="4065270"/>
            <wp:effectExtent l="0" t="0" r="1905" b="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406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55D2E5" w14:textId="6B05F9D8" w:rsidR="003A281C" w:rsidRDefault="00A65F7A" w:rsidP="003A281C">
      <w:pPr>
        <w:pStyle w:val="Caption"/>
        <w:rPr>
          <w:i w:val="0"/>
        </w:rPr>
      </w:pPr>
      <w:r w:rsidRPr="00647EA4">
        <w:rPr>
          <w:b/>
          <w:i w:val="0"/>
        </w:rPr>
        <w:t xml:space="preserve">Figure </w:t>
      </w:r>
      <w:r w:rsidRPr="00647EA4">
        <w:rPr>
          <w:b/>
          <w:i w:val="0"/>
        </w:rPr>
        <w:fldChar w:fldCharType="begin"/>
      </w:r>
      <w:r w:rsidRPr="00647EA4">
        <w:rPr>
          <w:b/>
          <w:i w:val="0"/>
        </w:rPr>
        <w:instrText xml:space="preserve"> SEQ Figure \* ARABIC </w:instrText>
      </w:r>
      <w:r w:rsidRPr="00647EA4">
        <w:rPr>
          <w:b/>
          <w:i w:val="0"/>
        </w:rPr>
        <w:fldChar w:fldCharType="separate"/>
      </w:r>
      <w:r w:rsidR="00DA4911">
        <w:rPr>
          <w:b/>
          <w:i w:val="0"/>
          <w:noProof/>
        </w:rPr>
        <w:t>7</w:t>
      </w:r>
      <w:r w:rsidRPr="00647EA4">
        <w:rPr>
          <w:b/>
          <w:i w:val="0"/>
        </w:rPr>
        <w:fldChar w:fldCharType="end"/>
      </w:r>
      <w:r>
        <w:rPr>
          <w:b/>
          <w:i w:val="0"/>
        </w:rPr>
        <w:t xml:space="preserve">: </w:t>
      </w:r>
      <w:r w:rsidR="003A281C">
        <w:rPr>
          <w:i w:val="0"/>
        </w:rPr>
        <w:t>CDF percentiles for measured RSRP – ideal RSRP [sim run #6]</w:t>
      </w:r>
    </w:p>
    <w:p w14:paraId="758B28BE" w14:textId="0E53BBBC" w:rsidR="00A65F7A" w:rsidRDefault="00A65F7A" w:rsidP="003A281C">
      <w:pPr>
        <w:pStyle w:val="Caption"/>
      </w:pPr>
    </w:p>
    <w:p w14:paraId="1260B39A" w14:textId="4810FE37" w:rsidR="0035763A" w:rsidRPr="0035763A" w:rsidRDefault="00232F4C" w:rsidP="00EC0242">
      <w:pPr>
        <w:pStyle w:val="RAN4H2"/>
        <w:rPr>
          <w:lang w:val="en-GB"/>
        </w:rPr>
      </w:pPr>
      <w:r w:rsidRPr="0035763A">
        <w:rPr>
          <w:lang w:val="en-GB"/>
        </w:rPr>
        <w:lastRenderedPageBreak/>
        <w:t>Results simulation #7</w:t>
      </w:r>
    </w:p>
    <w:p w14:paraId="22D6CDE6" w14:textId="0AE17153" w:rsidR="0035763A" w:rsidRDefault="003A281C" w:rsidP="0035763A">
      <w:pPr>
        <w:jc w:val="center"/>
        <w:rPr>
          <w:lang w:val="en-GB"/>
        </w:rPr>
      </w:pPr>
      <w:r w:rsidRPr="003A281C">
        <w:rPr>
          <w:noProof/>
        </w:rPr>
        <w:drawing>
          <wp:inline distT="0" distB="0" distL="0" distR="0" wp14:anchorId="6E888050" wp14:editId="0913AAE9">
            <wp:extent cx="6113145" cy="5958840"/>
            <wp:effectExtent l="0" t="0" r="1905" b="381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5958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0BE2C4" w14:textId="395ED867" w:rsidR="003A281C" w:rsidRDefault="0035763A" w:rsidP="003A281C">
      <w:pPr>
        <w:pStyle w:val="Caption"/>
        <w:rPr>
          <w:i w:val="0"/>
        </w:rPr>
      </w:pPr>
      <w:r w:rsidRPr="00647EA4">
        <w:rPr>
          <w:b/>
          <w:i w:val="0"/>
        </w:rPr>
        <w:t xml:space="preserve">Figure </w:t>
      </w:r>
      <w:r w:rsidRPr="00647EA4">
        <w:rPr>
          <w:b/>
          <w:i w:val="0"/>
        </w:rPr>
        <w:fldChar w:fldCharType="begin"/>
      </w:r>
      <w:r w:rsidRPr="00647EA4">
        <w:rPr>
          <w:b/>
          <w:i w:val="0"/>
        </w:rPr>
        <w:instrText xml:space="preserve"> SEQ Figure \* ARABIC </w:instrText>
      </w:r>
      <w:r w:rsidRPr="00647EA4">
        <w:rPr>
          <w:b/>
          <w:i w:val="0"/>
        </w:rPr>
        <w:fldChar w:fldCharType="separate"/>
      </w:r>
      <w:r w:rsidR="00DA4911">
        <w:rPr>
          <w:b/>
          <w:i w:val="0"/>
          <w:noProof/>
        </w:rPr>
        <w:t>8</w:t>
      </w:r>
      <w:r w:rsidRPr="00647EA4">
        <w:rPr>
          <w:b/>
          <w:i w:val="0"/>
        </w:rPr>
        <w:fldChar w:fldCharType="end"/>
      </w:r>
      <w:r>
        <w:rPr>
          <w:b/>
          <w:i w:val="0"/>
        </w:rPr>
        <w:t>:</w:t>
      </w:r>
      <w:r w:rsidR="003A281C" w:rsidRPr="003A281C">
        <w:rPr>
          <w:i w:val="0"/>
        </w:rPr>
        <w:t xml:space="preserve"> </w:t>
      </w:r>
      <w:r w:rsidR="003A281C">
        <w:rPr>
          <w:i w:val="0"/>
        </w:rPr>
        <w:t>CDF percentiles for measured RSRP – ideal RSRP [sim run #7]</w:t>
      </w:r>
    </w:p>
    <w:p w14:paraId="1C8DDF68" w14:textId="1B6E1FE8" w:rsidR="006A4EBE" w:rsidRDefault="00232F4C" w:rsidP="00D43885">
      <w:pPr>
        <w:pStyle w:val="RAN4H2"/>
        <w:rPr>
          <w:lang w:val="en-GB"/>
        </w:rPr>
      </w:pPr>
      <w:r w:rsidRPr="00A00A10">
        <w:rPr>
          <w:lang w:val="en-GB"/>
        </w:rPr>
        <w:lastRenderedPageBreak/>
        <w:t>Results simulation #8</w:t>
      </w:r>
    </w:p>
    <w:p w14:paraId="6ACACE89" w14:textId="40852759" w:rsidR="003A281C" w:rsidRPr="003A281C" w:rsidRDefault="003A281C" w:rsidP="003A281C">
      <w:pPr>
        <w:jc w:val="center"/>
        <w:rPr>
          <w:lang w:val="en-GB"/>
        </w:rPr>
      </w:pPr>
      <w:r w:rsidRPr="003A281C">
        <w:rPr>
          <w:noProof/>
        </w:rPr>
        <w:drawing>
          <wp:inline distT="0" distB="0" distL="0" distR="0" wp14:anchorId="6786E078" wp14:editId="3DAD5077">
            <wp:extent cx="6113145" cy="3996055"/>
            <wp:effectExtent l="0" t="0" r="1905" b="4445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399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C7621C" w14:textId="3F7A4EAA" w:rsidR="003A281C" w:rsidRDefault="006A4EBE" w:rsidP="003A281C">
      <w:pPr>
        <w:pStyle w:val="Caption"/>
        <w:rPr>
          <w:i w:val="0"/>
        </w:rPr>
      </w:pPr>
      <w:r w:rsidRPr="00647EA4">
        <w:rPr>
          <w:b/>
        </w:rPr>
        <w:t xml:space="preserve">Figure </w:t>
      </w:r>
      <w:r w:rsidRPr="00647EA4">
        <w:rPr>
          <w:b/>
          <w:i w:val="0"/>
        </w:rPr>
        <w:fldChar w:fldCharType="begin"/>
      </w:r>
      <w:r w:rsidRPr="00647EA4">
        <w:rPr>
          <w:b/>
        </w:rPr>
        <w:instrText xml:space="preserve"> SEQ Figure \* ARABIC </w:instrText>
      </w:r>
      <w:r w:rsidRPr="00647EA4">
        <w:rPr>
          <w:b/>
          <w:i w:val="0"/>
        </w:rPr>
        <w:fldChar w:fldCharType="separate"/>
      </w:r>
      <w:r w:rsidR="00DA4911">
        <w:rPr>
          <w:b/>
          <w:noProof/>
        </w:rPr>
        <w:t>9</w:t>
      </w:r>
      <w:r w:rsidRPr="00647EA4">
        <w:rPr>
          <w:b/>
          <w:i w:val="0"/>
        </w:rPr>
        <w:fldChar w:fldCharType="end"/>
      </w:r>
      <w:r>
        <w:rPr>
          <w:b/>
        </w:rPr>
        <w:t xml:space="preserve">: </w:t>
      </w:r>
      <w:r w:rsidR="003A281C">
        <w:rPr>
          <w:i w:val="0"/>
        </w:rPr>
        <w:t>CDF percentiles for measured RSRP – ideal RSRP [sim run #8]</w:t>
      </w:r>
    </w:p>
    <w:p w14:paraId="28246F3D" w14:textId="62CC0133" w:rsidR="00D739C2" w:rsidRDefault="00232F4C" w:rsidP="00D739C2">
      <w:pPr>
        <w:pStyle w:val="RAN4H2"/>
        <w:rPr>
          <w:lang w:val="en-GB"/>
        </w:rPr>
      </w:pPr>
      <w:r w:rsidRPr="00DD5271">
        <w:rPr>
          <w:lang w:val="en-GB"/>
        </w:rPr>
        <w:lastRenderedPageBreak/>
        <w:t>Results simulation #9</w:t>
      </w:r>
    </w:p>
    <w:p w14:paraId="4756E9D4" w14:textId="6DDD39A7" w:rsidR="003A281C" w:rsidRPr="003A281C" w:rsidRDefault="003A281C" w:rsidP="003A281C">
      <w:pPr>
        <w:jc w:val="center"/>
        <w:rPr>
          <w:lang w:val="en-GB"/>
        </w:rPr>
      </w:pPr>
      <w:r w:rsidRPr="003A281C">
        <w:rPr>
          <w:noProof/>
        </w:rPr>
        <w:drawing>
          <wp:inline distT="0" distB="0" distL="0" distR="0" wp14:anchorId="571A002A" wp14:editId="12B16CA5">
            <wp:extent cx="6113145" cy="4819650"/>
            <wp:effectExtent l="0" t="0" r="1905" b="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481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D61024" w14:textId="2C9EF3FA" w:rsidR="003A281C" w:rsidRDefault="00DD5271" w:rsidP="003A281C">
      <w:pPr>
        <w:pStyle w:val="Caption"/>
        <w:rPr>
          <w:i w:val="0"/>
        </w:rPr>
      </w:pPr>
      <w:r w:rsidRPr="00647EA4">
        <w:rPr>
          <w:b/>
          <w:i w:val="0"/>
        </w:rPr>
        <w:t xml:space="preserve">Figure </w:t>
      </w:r>
      <w:r w:rsidRPr="00647EA4">
        <w:rPr>
          <w:b/>
          <w:i w:val="0"/>
        </w:rPr>
        <w:fldChar w:fldCharType="begin"/>
      </w:r>
      <w:r w:rsidRPr="00647EA4">
        <w:rPr>
          <w:b/>
          <w:i w:val="0"/>
        </w:rPr>
        <w:instrText xml:space="preserve"> SEQ Figure \* ARABIC </w:instrText>
      </w:r>
      <w:r w:rsidRPr="00647EA4">
        <w:rPr>
          <w:b/>
          <w:i w:val="0"/>
        </w:rPr>
        <w:fldChar w:fldCharType="separate"/>
      </w:r>
      <w:r w:rsidR="00DA4911">
        <w:rPr>
          <w:b/>
          <w:i w:val="0"/>
          <w:noProof/>
        </w:rPr>
        <w:t>10</w:t>
      </w:r>
      <w:r w:rsidRPr="00647EA4">
        <w:rPr>
          <w:b/>
          <w:i w:val="0"/>
        </w:rPr>
        <w:fldChar w:fldCharType="end"/>
      </w:r>
      <w:r>
        <w:rPr>
          <w:b/>
          <w:i w:val="0"/>
        </w:rPr>
        <w:t xml:space="preserve">: </w:t>
      </w:r>
      <w:r w:rsidR="003A281C">
        <w:rPr>
          <w:i w:val="0"/>
        </w:rPr>
        <w:t>CDF percentiles for measured RSRP – ideal RSRP [sim run #9]</w:t>
      </w:r>
    </w:p>
    <w:p w14:paraId="40E79296" w14:textId="3124B8E6" w:rsidR="003136D1" w:rsidRPr="003136D1" w:rsidRDefault="003136D1" w:rsidP="003A281C">
      <w:pPr>
        <w:pStyle w:val="Caption"/>
      </w:pPr>
    </w:p>
    <w:p w14:paraId="348D6048" w14:textId="3BA1A5F9" w:rsidR="00DD5271" w:rsidRDefault="00232F4C" w:rsidP="009E0864">
      <w:pPr>
        <w:pStyle w:val="RAN4H2"/>
        <w:rPr>
          <w:lang w:val="en-GB"/>
        </w:rPr>
      </w:pPr>
      <w:r w:rsidRPr="00DD5271">
        <w:rPr>
          <w:lang w:val="en-GB"/>
        </w:rPr>
        <w:lastRenderedPageBreak/>
        <w:t>Results simulation #10</w:t>
      </w:r>
    </w:p>
    <w:p w14:paraId="4369057E" w14:textId="5894DD49" w:rsidR="003A281C" w:rsidRPr="003A281C" w:rsidRDefault="003A281C" w:rsidP="003A281C">
      <w:pPr>
        <w:jc w:val="center"/>
        <w:rPr>
          <w:lang w:val="en-GB"/>
        </w:rPr>
      </w:pPr>
      <w:r w:rsidRPr="003A281C">
        <w:rPr>
          <w:noProof/>
        </w:rPr>
        <w:drawing>
          <wp:inline distT="0" distB="0" distL="0" distR="0" wp14:anchorId="5282D2BD" wp14:editId="481F663E">
            <wp:extent cx="6113145" cy="4834890"/>
            <wp:effectExtent l="0" t="0" r="1905" b="381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4834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3839E0" w14:textId="5D654AE0" w:rsidR="003A281C" w:rsidRDefault="00DD5271" w:rsidP="003A281C">
      <w:pPr>
        <w:pStyle w:val="Caption"/>
        <w:rPr>
          <w:i w:val="0"/>
        </w:rPr>
      </w:pPr>
      <w:r w:rsidRPr="00647EA4">
        <w:rPr>
          <w:b/>
          <w:i w:val="0"/>
        </w:rPr>
        <w:t xml:space="preserve">Figure </w:t>
      </w:r>
      <w:r w:rsidRPr="00647EA4">
        <w:rPr>
          <w:b/>
          <w:i w:val="0"/>
        </w:rPr>
        <w:fldChar w:fldCharType="begin"/>
      </w:r>
      <w:r w:rsidRPr="00647EA4">
        <w:rPr>
          <w:b/>
          <w:i w:val="0"/>
        </w:rPr>
        <w:instrText xml:space="preserve"> SEQ Figure \* ARABIC </w:instrText>
      </w:r>
      <w:r w:rsidRPr="00647EA4">
        <w:rPr>
          <w:b/>
          <w:i w:val="0"/>
        </w:rPr>
        <w:fldChar w:fldCharType="separate"/>
      </w:r>
      <w:r w:rsidR="00DA4911">
        <w:rPr>
          <w:b/>
          <w:i w:val="0"/>
          <w:noProof/>
        </w:rPr>
        <w:t>11</w:t>
      </w:r>
      <w:r w:rsidRPr="00647EA4">
        <w:rPr>
          <w:b/>
          <w:i w:val="0"/>
        </w:rPr>
        <w:fldChar w:fldCharType="end"/>
      </w:r>
      <w:r>
        <w:rPr>
          <w:b/>
          <w:i w:val="0"/>
        </w:rPr>
        <w:t xml:space="preserve">: </w:t>
      </w:r>
      <w:r w:rsidR="003A281C">
        <w:rPr>
          <w:i w:val="0"/>
        </w:rPr>
        <w:t>CDF percentiles for measured RSRP – ideal RSRP [sim run #10]</w:t>
      </w:r>
    </w:p>
    <w:p w14:paraId="7B5C1742" w14:textId="5280D1D0" w:rsidR="00DD5271" w:rsidRDefault="00DD5271" w:rsidP="00DD5271">
      <w:pPr>
        <w:pStyle w:val="Caption"/>
        <w:rPr>
          <w:i w:val="0"/>
        </w:rPr>
      </w:pPr>
    </w:p>
    <w:p w14:paraId="52F8AEB6" w14:textId="48DB04E1" w:rsidR="00E13791" w:rsidRDefault="00E13791" w:rsidP="00E13791">
      <w:pPr>
        <w:pStyle w:val="RAN4H2"/>
        <w:rPr>
          <w:lang w:val="en-GB"/>
        </w:rPr>
      </w:pPr>
      <w:r w:rsidRPr="00DD5271">
        <w:rPr>
          <w:lang w:val="en-GB"/>
        </w:rPr>
        <w:t xml:space="preserve">Results </w:t>
      </w:r>
      <w:r>
        <w:rPr>
          <w:lang w:val="en-GB"/>
        </w:rPr>
        <w:t>simulations #1-10</w:t>
      </w:r>
    </w:p>
    <w:p w14:paraId="155717CA" w14:textId="49385103" w:rsidR="00E13791" w:rsidRDefault="00E13791" w:rsidP="00E13791">
      <w:pPr>
        <w:rPr>
          <w:lang w:val="en-GB"/>
        </w:rPr>
      </w:pPr>
    </w:p>
    <w:p w14:paraId="1088B583" w14:textId="75913615" w:rsidR="00E13791" w:rsidRDefault="00E13791" w:rsidP="00E13791">
      <w:pPr>
        <w:jc w:val="center"/>
        <w:rPr>
          <w:lang w:val="en-GB"/>
        </w:rPr>
      </w:pPr>
      <w:r w:rsidRPr="00E13791">
        <w:rPr>
          <w:noProof/>
        </w:rPr>
        <w:drawing>
          <wp:inline distT="0" distB="0" distL="0" distR="0" wp14:anchorId="66DD63A2" wp14:editId="6A485FD4">
            <wp:extent cx="6113145" cy="2416175"/>
            <wp:effectExtent l="0" t="0" r="1905" b="3175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241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D4BD50" w14:textId="279C1A09" w:rsidR="00E13791" w:rsidRDefault="00E13791" w:rsidP="00E13791">
      <w:pPr>
        <w:jc w:val="center"/>
        <w:rPr>
          <w:lang w:val="en-GB"/>
        </w:rPr>
      </w:pPr>
      <w:r w:rsidRPr="00E13791">
        <w:rPr>
          <w:noProof/>
        </w:rPr>
        <w:lastRenderedPageBreak/>
        <w:drawing>
          <wp:inline distT="0" distB="0" distL="0" distR="0" wp14:anchorId="7136D761" wp14:editId="2A9F8AF6">
            <wp:extent cx="3189600" cy="2426400"/>
            <wp:effectExtent l="0" t="0" r="0" b="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9600" cy="242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71393C" w14:textId="4D156C09" w:rsidR="00E13791" w:rsidRDefault="00E13791" w:rsidP="00E13791">
      <w:pPr>
        <w:pStyle w:val="Caption"/>
        <w:rPr>
          <w:i w:val="0"/>
        </w:rPr>
      </w:pPr>
      <w:r w:rsidRPr="00647EA4">
        <w:rPr>
          <w:b/>
          <w:i w:val="0"/>
        </w:rPr>
        <w:t xml:space="preserve">Figure </w:t>
      </w:r>
      <w:r w:rsidRPr="00647EA4">
        <w:rPr>
          <w:b/>
          <w:i w:val="0"/>
        </w:rPr>
        <w:fldChar w:fldCharType="begin"/>
      </w:r>
      <w:r w:rsidRPr="00647EA4">
        <w:rPr>
          <w:b/>
          <w:i w:val="0"/>
        </w:rPr>
        <w:instrText xml:space="preserve"> SEQ Figure \* ARABIC </w:instrText>
      </w:r>
      <w:r w:rsidRPr="00647EA4">
        <w:rPr>
          <w:b/>
          <w:i w:val="0"/>
        </w:rPr>
        <w:fldChar w:fldCharType="separate"/>
      </w:r>
      <w:r w:rsidR="00DA4911">
        <w:rPr>
          <w:b/>
          <w:i w:val="0"/>
          <w:noProof/>
        </w:rPr>
        <w:t>12</w:t>
      </w:r>
      <w:r w:rsidRPr="00647EA4">
        <w:rPr>
          <w:b/>
          <w:i w:val="0"/>
        </w:rPr>
        <w:fldChar w:fldCharType="end"/>
      </w:r>
      <w:r>
        <w:rPr>
          <w:b/>
          <w:i w:val="0"/>
        </w:rPr>
        <w:t xml:space="preserve">: </w:t>
      </w:r>
      <w:r>
        <w:rPr>
          <w:i w:val="0"/>
        </w:rPr>
        <w:t>CDF percentile 5% for measured RSRP – ideal RSRP [all sim runs #1-10]</w:t>
      </w:r>
    </w:p>
    <w:p w14:paraId="4FCC6787" w14:textId="1D3E1674" w:rsidR="00E13791" w:rsidRDefault="00E13791" w:rsidP="00E13791">
      <w:pPr>
        <w:jc w:val="center"/>
      </w:pPr>
      <w:r w:rsidRPr="00E13791">
        <w:rPr>
          <w:noProof/>
        </w:rPr>
        <w:drawing>
          <wp:inline distT="0" distB="0" distL="0" distR="0" wp14:anchorId="3D00CEA1" wp14:editId="2A3DBB10">
            <wp:extent cx="6113145" cy="2423160"/>
            <wp:effectExtent l="0" t="0" r="1905" b="0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2423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F0181C" w14:textId="03A50E76" w:rsidR="00E13791" w:rsidRPr="00E13791" w:rsidRDefault="00E13791" w:rsidP="00E13791">
      <w:pPr>
        <w:jc w:val="center"/>
      </w:pPr>
      <w:r w:rsidRPr="00E13791">
        <w:rPr>
          <w:noProof/>
        </w:rPr>
        <w:drawing>
          <wp:inline distT="0" distB="0" distL="0" distR="0" wp14:anchorId="062F6E7E" wp14:editId="6E287B30">
            <wp:extent cx="3193200" cy="2433600"/>
            <wp:effectExtent l="0" t="0" r="7620" b="508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3200" cy="24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504F22" w14:textId="01043084" w:rsidR="00E13791" w:rsidRDefault="00E13791" w:rsidP="00E13791">
      <w:pPr>
        <w:pStyle w:val="Caption"/>
        <w:rPr>
          <w:i w:val="0"/>
        </w:rPr>
      </w:pPr>
      <w:r w:rsidRPr="00647EA4">
        <w:rPr>
          <w:b/>
          <w:i w:val="0"/>
        </w:rPr>
        <w:t xml:space="preserve">Figure </w:t>
      </w:r>
      <w:r w:rsidRPr="00647EA4">
        <w:rPr>
          <w:b/>
          <w:i w:val="0"/>
        </w:rPr>
        <w:fldChar w:fldCharType="begin"/>
      </w:r>
      <w:r w:rsidRPr="00647EA4">
        <w:rPr>
          <w:b/>
          <w:i w:val="0"/>
        </w:rPr>
        <w:instrText xml:space="preserve"> SEQ Figure \* ARABIC </w:instrText>
      </w:r>
      <w:r w:rsidRPr="00647EA4">
        <w:rPr>
          <w:b/>
          <w:i w:val="0"/>
        </w:rPr>
        <w:fldChar w:fldCharType="separate"/>
      </w:r>
      <w:r w:rsidR="00DA4911">
        <w:rPr>
          <w:b/>
          <w:i w:val="0"/>
          <w:noProof/>
        </w:rPr>
        <w:t>13</w:t>
      </w:r>
      <w:r w:rsidRPr="00647EA4">
        <w:rPr>
          <w:b/>
          <w:i w:val="0"/>
        </w:rPr>
        <w:fldChar w:fldCharType="end"/>
      </w:r>
      <w:r>
        <w:rPr>
          <w:b/>
          <w:i w:val="0"/>
        </w:rPr>
        <w:t xml:space="preserve">: </w:t>
      </w:r>
      <w:r>
        <w:rPr>
          <w:i w:val="0"/>
        </w:rPr>
        <w:t>CDF percentile 95% for measured RSRP – ideal RSRP [all sim runs #1-10]</w:t>
      </w:r>
    </w:p>
    <w:p w14:paraId="32FDF04E" w14:textId="77777777" w:rsidR="00E13791" w:rsidRPr="00E13791" w:rsidRDefault="00E13791" w:rsidP="00E13791"/>
    <w:p w14:paraId="4AA9EE90" w14:textId="32E19EB4" w:rsidR="00E13791" w:rsidRDefault="00E13791" w:rsidP="00E13791">
      <w:pPr>
        <w:pStyle w:val="RAN4H2"/>
        <w:rPr>
          <w:lang w:val="en-GB"/>
        </w:rPr>
      </w:pPr>
      <w:r w:rsidRPr="00DD5271">
        <w:rPr>
          <w:lang w:val="en-GB"/>
        </w:rPr>
        <w:t xml:space="preserve">Results </w:t>
      </w:r>
      <w:r>
        <w:rPr>
          <w:lang w:val="en-GB"/>
        </w:rPr>
        <w:t>simulations #1-8, SNR -1dB &amp; -3dB</w:t>
      </w:r>
    </w:p>
    <w:p w14:paraId="448133A8" w14:textId="14921CAF" w:rsidR="003136D1" w:rsidRPr="00E13791" w:rsidRDefault="003136D1" w:rsidP="003136D1">
      <w:pPr>
        <w:jc w:val="center"/>
        <w:rPr>
          <w:lang w:val="en-GB"/>
        </w:rPr>
      </w:pPr>
    </w:p>
    <w:p w14:paraId="3E1EC41F" w14:textId="0FC851B8" w:rsidR="00E13791" w:rsidRDefault="00E13791" w:rsidP="00E13791">
      <w:pPr>
        <w:pStyle w:val="Caption"/>
        <w:rPr>
          <w:b/>
          <w:i w:val="0"/>
        </w:rPr>
      </w:pPr>
      <w:r w:rsidRPr="00E13791">
        <w:rPr>
          <w:noProof/>
        </w:rPr>
        <w:lastRenderedPageBreak/>
        <w:drawing>
          <wp:inline distT="0" distB="0" distL="0" distR="0" wp14:anchorId="5BB43B64" wp14:editId="732C911F">
            <wp:extent cx="6113145" cy="2737485"/>
            <wp:effectExtent l="0" t="0" r="1905" b="5715"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F3B246" w14:textId="5F1B66D2" w:rsidR="00E13791" w:rsidRPr="00E13791" w:rsidRDefault="00E13791" w:rsidP="00E13791">
      <w:pPr>
        <w:jc w:val="center"/>
      </w:pPr>
      <w:r w:rsidRPr="00E13791">
        <w:rPr>
          <w:noProof/>
        </w:rPr>
        <w:drawing>
          <wp:inline distT="0" distB="0" distL="0" distR="0" wp14:anchorId="1BE4765A" wp14:editId="39446081">
            <wp:extent cx="3708000" cy="2728800"/>
            <wp:effectExtent l="0" t="0" r="6985" b="0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8000" cy="27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2F0DD3" w14:textId="1575127D" w:rsidR="00E13791" w:rsidRDefault="00E13791" w:rsidP="00E13791">
      <w:pPr>
        <w:pStyle w:val="Caption"/>
        <w:rPr>
          <w:i w:val="0"/>
        </w:rPr>
      </w:pPr>
      <w:r w:rsidRPr="00647EA4">
        <w:rPr>
          <w:b/>
          <w:i w:val="0"/>
        </w:rPr>
        <w:t xml:space="preserve">Figure </w:t>
      </w:r>
      <w:r w:rsidRPr="00647EA4">
        <w:rPr>
          <w:b/>
          <w:i w:val="0"/>
        </w:rPr>
        <w:fldChar w:fldCharType="begin"/>
      </w:r>
      <w:r w:rsidRPr="00647EA4">
        <w:rPr>
          <w:b/>
          <w:i w:val="0"/>
        </w:rPr>
        <w:instrText xml:space="preserve"> SEQ Figure \* ARABIC </w:instrText>
      </w:r>
      <w:r w:rsidRPr="00647EA4">
        <w:rPr>
          <w:b/>
          <w:i w:val="0"/>
        </w:rPr>
        <w:fldChar w:fldCharType="separate"/>
      </w:r>
      <w:r w:rsidR="00DA4911">
        <w:rPr>
          <w:b/>
          <w:i w:val="0"/>
          <w:noProof/>
        </w:rPr>
        <w:t>14</w:t>
      </w:r>
      <w:r w:rsidRPr="00647EA4">
        <w:rPr>
          <w:b/>
          <w:i w:val="0"/>
        </w:rPr>
        <w:fldChar w:fldCharType="end"/>
      </w:r>
      <w:r>
        <w:rPr>
          <w:b/>
          <w:i w:val="0"/>
        </w:rPr>
        <w:t xml:space="preserve">: </w:t>
      </w:r>
      <w:r>
        <w:rPr>
          <w:i w:val="0"/>
        </w:rPr>
        <w:t>CDF percentile 5% for measured RSRP – ideal RSRP [sim runs #1-8], SNR: -1dB</w:t>
      </w:r>
    </w:p>
    <w:p w14:paraId="4391AD90" w14:textId="091157DC" w:rsidR="00E13791" w:rsidRDefault="002175B5" w:rsidP="00E13791">
      <w:pPr>
        <w:jc w:val="center"/>
      </w:pPr>
      <w:r w:rsidRPr="002175B5">
        <w:rPr>
          <w:noProof/>
        </w:rPr>
        <w:drawing>
          <wp:inline distT="0" distB="0" distL="0" distR="0" wp14:anchorId="2CCDFD6D" wp14:editId="73A12B91">
            <wp:extent cx="6113145" cy="2745105"/>
            <wp:effectExtent l="0" t="0" r="1905" b="0"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274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6441E6" w14:textId="3FD8AA0D" w:rsidR="002175B5" w:rsidRPr="00E13791" w:rsidRDefault="002175B5" w:rsidP="00E13791">
      <w:pPr>
        <w:jc w:val="center"/>
      </w:pPr>
      <w:r w:rsidRPr="002175B5">
        <w:rPr>
          <w:noProof/>
        </w:rPr>
        <w:lastRenderedPageBreak/>
        <w:drawing>
          <wp:inline distT="0" distB="0" distL="0" distR="0" wp14:anchorId="5281BC02" wp14:editId="760083C5">
            <wp:extent cx="3708000" cy="2736000"/>
            <wp:effectExtent l="0" t="0" r="6985" b="7620"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8000" cy="273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214A2C" w14:textId="7F3682AB" w:rsidR="00E13791" w:rsidRDefault="00E13791" w:rsidP="00E13791">
      <w:pPr>
        <w:pStyle w:val="Caption"/>
        <w:rPr>
          <w:i w:val="0"/>
        </w:rPr>
      </w:pPr>
      <w:r w:rsidRPr="00647EA4">
        <w:rPr>
          <w:b/>
          <w:i w:val="0"/>
        </w:rPr>
        <w:t xml:space="preserve">Figure </w:t>
      </w:r>
      <w:r w:rsidRPr="00647EA4">
        <w:rPr>
          <w:b/>
          <w:i w:val="0"/>
        </w:rPr>
        <w:fldChar w:fldCharType="begin"/>
      </w:r>
      <w:r w:rsidRPr="00647EA4">
        <w:rPr>
          <w:b/>
          <w:i w:val="0"/>
        </w:rPr>
        <w:instrText xml:space="preserve"> SEQ Figure \* ARABIC </w:instrText>
      </w:r>
      <w:r w:rsidRPr="00647EA4">
        <w:rPr>
          <w:b/>
          <w:i w:val="0"/>
        </w:rPr>
        <w:fldChar w:fldCharType="separate"/>
      </w:r>
      <w:r w:rsidR="00DA4911">
        <w:rPr>
          <w:b/>
          <w:i w:val="0"/>
          <w:noProof/>
        </w:rPr>
        <w:t>15</w:t>
      </w:r>
      <w:r w:rsidRPr="00647EA4">
        <w:rPr>
          <w:b/>
          <w:i w:val="0"/>
        </w:rPr>
        <w:fldChar w:fldCharType="end"/>
      </w:r>
      <w:r>
        <w:rPr>
          <w:b/>
          <w:i w:val="0"/>
        </w:rPr>
        <w:t xml:space="preserve">: </w:t>
      </w:r>
      <w:r>
        <w:rPr>
          <w:i w:val="0"/>
        </w:rPr>
        <w:t>CDF percentile 95% for measured RSRP – ideal RSRP [sim runs #1-8], SNR: -1dB</w:t>
      </w:r>
    </w:p>
    <w:p w14:paraId="41612510" w14:textId="5060F3F6" w:rsidR="00E13791" w:rsidRDefault="002175B5" w:rsidP="00E13791">
      <w:pPr>
        <w:jc w:val="center"/>
      </w:pPr>
      <w:r w:rsidRPr="002175B5">
        <w:rPr>
          <w:noProof/>
        </w:rPr>
        <w:drawing>
          <wp:inline distT="0" distB="0" distL="0" distR="0" wp14:anchorId="31A2EDF3" wp14:editId="203946E1">
            <wp:extent cx="6113145" cy="2745105"/>
            <wp:effectExtent l="0" t="0" r="1905" b="0"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274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7C167C" w14:textId="126CDE50" w:rsidR="002175B5" w:rsidRPr="00E13791" w:rsidRDefault="002175B5" w:rsidP="00E13791">
      <w:pPr>
        <w:jc w:val="center"/>
      </w:pPr>
      <w:r w:rsidRPr="002175B5">
        <w:rPr>
          <w:noProof/>
        </w:rPr>
        <w:drawing>
          <wp:inline distT="0" distB="0" distL="0" distR="0" wp14:anchorId="3383F195" wp14:editId="759956FC">
            <wp:extent cx="3708000" cy="2736000"/>
            <wp:effectExtent l="0" t="0" r="6985" b="762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8000" cy="273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275DDE" w14:textId="6AD86D06" w:rsidR="00E13791" w:rsidRDefault="00E13791" w:rsidP="00E13791">
      <w:pPr>
        <w:pStyle w:val="Caption"/>
        <w:rPr>
          <w:i w:val="0"/>
        </w:rPr>
      </w:pPr>
      <w:r w:rsidRPr="00647EA4">
        <w:rPr>
          <w:b/>
          <w:i w:val="0"/>
        </w:rPr>
        <w:t xml:space="preserve">Figure </w:t>
      </w:r>
      <w:r w:rsidRPr="00647EA4">
        <w:rPr>
          <w:b/>
          <w:i w:val="0"/>
        </w:rPr>
        <w:fldChar w:fldCharType="begin"/>
      </w:r>
      <w:r w:rsidRPr="00647EA4">
        <w:rPr>
          <w:b/>
          <w:i w:val="0"/>
        </w:rPr>
        <w:instrText xml:space="preserve"> SEQ Figure \* ARABIC </w:instrText>
      </w:r>
      <w:r w:rsidRPr="00647EA4">
        <w:rPr>
          <w:b/>
          <w:i w:val="0"/>
        </w:rPr>
        <w:fldChar w:fldCharType="separate"/>
      </w:r>
      <w:r w:rsidR="00DA4911">
        <w:rPr>
          <w:b/>
          <w:i w:val="0"/>
          <w:noProof/>
        </w:rPr>
        <w:t>16</w:t>
      </w:r>
      <w:r w:rsidRPr="00647EA4">
        <w:rPr>
          <w:b/>
          <w:i w:val="0"/>
        </w:rPr>
        <w:fldChar w:fldCharType="end"/>
      </w:r>
      <w:r>
        <w:rPr>
          <w:b/>
          <w:i w:val="0"/>
        </w:rPr>
        <w:t xml:space="preserve">: </w:t>
      </w:r>
      <w:r>
        <w:rPr>
          <w:i w:val="0"/>
        </w:rPr>
        <w:t>CDF percentile 5% for measured RSRP – ideal RSRP [sim runs #1-8], SNR: -3dB</w:t>
      </w:r>
    </w:p>
    <w:p w14:paraId="5AF45019" w14:textId="759B8BA2" w:rsidR="00E13791" w:rsidRDefault="002175B5" w:rsidP="00E13791">
      <w:pPr>
        <w:jc w:val="center"/>
      </w:pPr>
      <w:r w:rsidRPr="002175B5">
        <w:rPr>
          <w:noProof/>
        </w:rPr>
        <w:lastRenderedPageBreak/>
        <w:drawing>
          <wp:inline distT="0" distB="0" distL="0" distR="0" wp14:anchorId="14654D59" wp14:editId="4C33ADB3">
            <wp:extent cx="6113145" cy="2745105"/>
            <wp:effectExtent l="0" t="0" r="1905" b="0"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274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48BD5C" w14:textId="13060CE0" w:rsidR="002175B5" w:rsidRPr="00E13791" w:rsidRDefault="002175B5" w:rsidP="00E13791">
      <w:pPr>
        <w:jc w:val="center"/>
      </w:pPr>
      <w:r w:rsidRPr="002175B5">
        <w:rPr>
          <w:noProof/>
        </w:rPr>
        <w:drawing>
          <wp:inline distT="0" distB="0" distL="0" distR="0" wp14:anchorId="5BB6EA0D" wp14:editId="6A28B7B4">
            <wp:extent cx="3708000" cy="2736000"/>
            <wp:effectExtent l="0" t="0" r="6985" b="7620"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8000" cy="273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48C5FF" w14:textId="700C9060" w:rsidR="00E13791" w:rsidRDefault="00E13791" w:rsidP="00E13791">
      <w:pPr>
        <w:pStyle w:val="Caption"/>
        <w:rPr>
          <w:i w:val="0"/>
        </w:rPr>
      </w:pPr>
      <w:r w:rsidRPr="00647EA4">
        <w:rPr>
          <w:b/>
          <w:i w:val="0"/>
        </w:rPr>
        <w:t xml:space="preserve">Figure </w:t>
      </w:r>
      <w:r w:rsidRPr="00647EA4">
        <w:rPr>
          <w:b/>
          <w:i w:val="0"/>
        </w:rPr>
        <w:fldChar w:fldCharType="begin"/>
      </w:r>
      <w:r w:rsidRPr="00647EA4">
        <w:rPr>
          <w:b/>
          <w:i w:val="0"/>
        </w:rPr>
        <w:instrText xml:space="preserve"> SEQ Figure \* ARABIC </w:instrText>
      </w:r>
      <w:r w:rsidRPr="00647EA4">
        <w:rPr>
          <w:b/>
          <w:i w:val="0"/>
        </w:rPr>
        <w:fldChar w:fldCharType="separate"/>
      </w:r>
      <w:r w:rsidR="00DA4911">
        <w:rPr>
          <w:b/>
          <w:i w:val="0"/>
          <w:noProof/>
        </w:rPr>
        <w:t>17</w:t>
      </w:r>
      <w:r w:rsidRPr="00647EA4">
        <w:rPr>
          <w:b/>
          <w:i w:val="0"/>
        </w:rPr>
        <w:fldChar w:fldCharType="end"/>
      </w:r>
      <w:r>
        <w:rPr>
          <w:b/>
          <w:i w:val="0"/>
        </w:rPr>
        <w:t xml:space="preserve">: </w:t>
      </w:r>
      <w:r>
        <w:rPr>
          <w:i w:val="0"/>
        </w:rPr>
        <w:t>CDF percentile 95% for measured RSRP – ideal RSRP [sim runs #1-8], SNR: -3dB</w:t>
      </w:r>
    </w:p>
    <w:p w14:paraId="553CFE1B" w14:textId="2730FC70" w:rsidR="002175B5" w:rsidRDefault="002175B5" w:rsidP="002175B5">
      <w:pPr>
        <w:pStyle w:val="RAN4H2"/>
        <w:rPr>
          <w:lang w:val="en-GB"/>
        </w:rPr>
      </w:pPr>
      <w:r w:rsidRPr="00DD5271">
        <w:rPr>
          <w:lang w:val="en-GB"/>
        </w:rPr>
        <w:t xml:space="preserve">Results </w:t>
      </w:r>
      <w:r>
        <w:rPr>
          <w:lang w:val="en-GB"/>
        </w:rPr>
        <w:t>simulations #7-8 (40RB only), SNR -1dB &amp; -3dB</w:t>
      </w:r>
    </w:p>
    <w:p w14:paraId="5D95C1E9" w14:textId="1FBEEE58" w:rsidR="002175B5" w:rsidRDefault="00F11F26" w:rsidP="003136D1">
      <w:pPr>
        <w:jc w:val="center"/>
        <w:rPr>
          <w:lang w:val="en-GB"/>
        </w:rPr>
      </w:pPr>
      <w:r w:rsidRPr="00F11F26">
        <w:rPr>
          <w:noProof/>
        </w:rPr>
        <w:drawing>
          <wp:inline distT="0" distB="0" distL="0" distR="0" wp14:anchorId="05917040" wp14:editId="61B84B10">
            <wp:extent cx="6113145" cy="2310130"/>
            <wp:effectExtent l="0" t="0" r="1905" b="0"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2310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20CA12" w14:textId="5B45B126" w:rsidR="00F11F26" w:rsidRDefault="00F11F26" w:rsidP="00F11F26">
      <w:pPr>
        <w:pStyle w:val="Caption"/>
        <w:rPr>
          <w:i w:val="0"/>
        </w:rPr>
      </w:pPr>
      <w:r w:rsidRPr="00647EA4">
        <w:rPr>
          <w:b/>
          <w:i w:val="0"/>
        </w:rPr>
        <w:t xml:space="preserve">Figure </w:t>
      </w:r>
      <w:r w:rsidRPr="00647EA4">
        <w:rPr>
          <w:b/>
          <w:i w:val="0"/>
        </w:rPr>
        <w:fldChar w:fldCharType="begin"/>
      </w:r>
      <w:r w:rsidRPr="00647EA4">
        <w:rPr>
          <w:b/>
          <w:i w:val="0"/>
        </w:rPr>
        <w:instrText xml:space="preserve"> SEQ Figure \* ARABIC </w:instrText>
      </w:r>
      <w:r w:rsidRPr="00647EA4">
        <w:rPr>
          <w:b/>
          <w:i w:val="0"/>
        </w:rPr>
        <w:fldChar w:fldCharType="separate"/>
      </w:r>
      <w:r w:rsidR="00DA4911">
        <w:rPr>
          <w:b/>
          <w:i w:val="0"/>
          <w:noProof/>
        </w:rPr>
        <w:t>18</w:t>
      </w:r>
      <w:r w:rsidRPr="00647EA4">
        <w:rPr>
          <w:b/>
          <w:i w:val="0"/>
        </w:rPr>
        <w:fldChar w:fldCharType="end"/>
      </w:r>
      <w:r>
        <w:rPr>
          <w:b/>
          <w:i w:val="0"/>
        </w:rPr>
        <w:t xml:space="preserve">: </w:t>
      </w:r>
      <w:r>
        <w:rPr>
          <w:i w:val="0"/>
        </w:rPr>
        <w:t>CDF percentile 5% for measured RSRP – ideal RSRP [sim runs #7-8], SNR: -1dB</w:t>
      </w:r>
    </w:p>
    <w:p w14:paraId="744ED97B" w14:textId="77777777" w:rsidR="00F11F26" w:rsidRPr="00F11F26" w:rsidRDefault="00F11F26" w:rsidP="00F11F26">
      <w:pPr>
        <w:jc w:val="center"/>
      </w:pPr>
    </w:p>
    <w:p w14:paraId="73F4E708" w14:textId="66D7DEDC" w:rsidR="00F11F26" w:rsidRDefault="00F11F26" w:rsidP="00F11F26">
      <w:pPr>
        <w:pStyle w:val="Caption"/>
        <w:rPr>
          <w:i w:val="0"/>
        </w:rPr>
      </w:pPr>
      <w:r w:rsidRPr="00647EA4">
        <w:rPr>
          <w:b/>
          <w:i w:val="0"/>
        </w:rPr>
        <w:t>Fi</w:t>
      </w:r>
      <w:r w:rsidRPr="00F11F26">
        <w:rPr>
          <w:b/>
          <w:iCs w:val="0"/>
        </w:rPr>
        <w:t xml:space="preserve"> </w:t>
      </w:r>
      <w:r w:rsidRPr="00F11F26">
        <w:rPr>
          <w:noProof/>
        </w:rPr>
        <w:drawing>
          <wp:inline distT="0" distB="0" distL="0" distR="0" wp14:anchorId="1BA8DD04" wp14:editId="1206465C">
            <wp:extent cx="6113145" cy="2316480"/>
            <wp:effectExtent l="0" t="0" r="1905" b="7620"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2316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i w:val="0"/>
        </w:rPr>
        <w:t>Fig</w:t>
      </w:r>
      <w:r w:rsidRPr="00647EA4">
        <w:rPr>
          <w:b/>
          <w:i w:val="0"/>
        </w:rPr>
        <w:t xml:space="preserve">ure </w:t>
      </w:r>
      <w:r w:rsidRPr="00647EA4">
        <w:rPr>
          <w:b/>
          <w:i w:val="0"/>
        </w:rPr>
        <w:fldChar w:fldCharType="begin"/>
      </w:r>
      <w:r w:rsidRPr="00647EA4">
        <w:rPr>
          <w:b/>
          <w:i w:val="0"/>
        </w:rPr>
        <w:instrText xml:space="preserve"> SEQ Figure \* ARABIC </w:instrText>
      </w:r>
      <w:r w:rsidRPr="00647EA4">
        <w:rPr>
          <w:b/>
          <w:i w:val="0"/>
        </w:rPr>
        <w:fldChar w:fldCharType="separate"/>
      </w:r>
      <w:r w:rsidR="00DA4911">
        <w:rPr>
          <w:b/>
          <w:i w:val="0"/>
          <w:noProof/>
        </w:rPr>
        <w:t>19</w:t>
      </w:r>
      <w:r w:rsidRPr="00647EA4">
        <w:rPr>
          <w:b/>
          <w:i w:val="0"/>
        </w:rPr>
        <w:fldChar w:fldCharType="end"/>
      </w:r>
      <w:r>
        <w:rPr>
          <w:b/>
          <w:i w:val="0"/>
        </w:rPr>
        <w:t xml:space="preserve">: </w:t>
      </w:r>
      <w:r>
        <w:rPr>
          <w:i w:val="0"/>
        </w:rPr>
        <w:t>CDF percentile 95% for measured RSRP – ideal RSRP [sim runs #7-8], SNR: -1dB</w:t>
      </w:r>
    </w:p>
    <w:p w14:paraId="6874A153" w14:textId="24BCB712" w:rsidR="00F11F26" w:rsidRPr="00F11F26" w:rsidRDefault="00F11F26" w:rsidP="00F11F26">
      <w:pPr>
        <w:jc w:val="center"/>
      </w:pPr>
      <w:r w:rsidRPr="00F11F26">
        <w:rPr>
          <w:noProof/>
        </w:rPr>
        <w:drawing>
          <wp:inline distT="0" distB="0" distL="0" distR="0" wp14:anchorId="00EE41A5" wp14:editId="3CA5C430">
            <wp:extent cx="6113145" cy="2316480"/>
            <wp:effectExtent l="0" t="0" r="1905" b="7620"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2316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501D96" w14:textId="1BE6AECA" w:rsidR="00F11F26" w:rsidRDefault="00F11F26" w:rsidP="00F11F26">
      <w:pPr>
        <w:pStyle w:val="Caption"/>
        <w:rPr>
          <w:i w:val="0"/>
        </w:rPr>
      </w:pPr>
      <w:r w:rsidRPr="00647EA4">
        <w:rPr>
          <w:b/>
          <w:i w:val="0"/>
        </w:rPr>
        <w:t xml:space="preserve">Figure </w:t>
      </w:r>
      <w:r w:rsidRPr="00647EA4">
        <w:rPr>
          <w:b/>
          <w:i w:val="0"/>
        </w:rPr>
        <w:fldChar w:fldCharType="begin"/>
      </w:r>
      <w:r w:rsidRPr="00647EA4">
        <w:rPr>
          <w:b/>
          <w:i w:val="0"/>
        </w:rPr>
        <w:instrText xml:space="preserve"> SEQ Figure \* ARABIC </w:instrText>
      </w:r>
      <w:r w:rsidRPr="00647EA4">
        <w:rPr>
          <w:b/>
          <w:i w:val="0"/>
        </w:rPr>
        <w:fldChar w:fldCharType="separate"/>
      </w:r>
      <w:r w:rsidR="00DA4911">
        <w:rPr>
          <w:b/>
          <w:i w:val="0"/>
          <w:noProof/>
        </w:rPr>
        <w:t>20</w:t>
      </w:r>
      <w:r w:rsidRPr="00647EA4">
        <w:rPr>
          <w:b/>
          <w:i w:val="0"/>
        </w:rPr>
        <w:fldChar w:fldCharType="end"/>
      </w:r>
      <w:r>
        <w:rPr>
          <w:b/>
          <w:i w:val="0"/>
        </w:rPr>
        <w:t xml:space="preserve">: </w:t>
      </w:r>
      <w:r>
        <w:rPr>
          <w:i w:val="0"/>
        </w:rPr>
        <w:t>CDF percentile 5% for measured RSRP – ideal RSRP [sim runs #7-8], SNR: -3dB</w:t>
      </w:r>
    </w:p>
    <w:p w14:paraId="6EAD1665" w14:textId="1D5F495C" w:rsidR="008C60C9" w:rsidRPr="008C60C9" w:rsidRDefault="008C60C9" w:rsidP="008C60C9">
      <w:pPr>
        <w:jc w:val="center"/>
      </w:pPr>
      <w:r w:rsidRPr="008C60C9">
        <w:rPr>
          <w:noProof/>
        </w:rPr>
        <w:drawing>
          <wp:inline distT="0" distB="0" distL="0" distR="0" wp14:anchorId="7B218617" wp14:editId="2207564C">
            <wp:extent cx="6113145" cy="2316480"/>
            <wp:effectExtent l="0" t="0" r="1905" b="7620"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2316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8BCAC0" w14:textId="4EDF2F7B" w:rsidR="00F11F26" w:rsidRDefault="00F11F26" w:rsidP="00F11F26">
      <w:pPr>
        <w:pStyle w:val="Caption"/>
        <w:rPr>
          <w:i w:val="0"/>
        </w:rPr>
      </w:pPr>
      <w:r w:rsidRPr="00647EA4">
        <w:rPr>
          <w:b/>
          <w:i w:val="0"/>
        </w:rPr>
        <w:t xml:space="preserve">Figure </w:t>
      </w:r>
      <w:r w:rsidRPr="00647EA4">
        <w:rPr>
          <w:b/>
          <w:i w:val="0"/>
        </w:rPr>
        <w:fldChar w:fldCharType="begin"/>
      </w:r>
      <w:r w:rsidRPr="00647EA4">
        <w:rPr>
          <w:b/>
          <w:i w:val="0"/>
        </w:rPr>
        <w:instrText xml:space="preserve"> SEQ Figure \* ARABIC </w:instrText>
      </w:r>
      <w:r w:rsidRPr="00647EA4">
        <w:rPr>
          <w:b/>
          <w:i w:val="0"/>
        </w:rPr>
        <w:fldChar w:fldCharType="separate"/>
      </w:r>
      <w:r w:rsidR="00DA4911">
        <w:rPr>
          <w:b/>
          <w:i w:val="0"/>
          <w:noProof/>
        </w:rPr>
        <w:t>21</w:t>
      </w:r>
      <w:r w:rsidRPr="00647EA4">
        <w:rPr>
          <w:b/>
          <w:i w:val="0"/>
        </w:rPr>
        <w:fldChar w:fldCharType="end"/>
      </w:r>
      <w:r>
        <w:rPr>
          <w:b/>
          <w:i w:val="0"/>
        </w:rPr>
        <w:t xml:space="preserve">: </w:t>
      </w:r>
      <w:r>
        <w:rPr>
          <w:i w:val="0"/>
        </w:rPr>
        <w:t>CDF percentile 95% for measured RSRP – ideal RSRP [sim runs #7-8], SNR: -3dB</w:t>
      </w:r>
    </w:p>
    <w:p w14:paraId="4030C63B" w14:textId="77777777" w:rsidR="00CD7492" w:rsidRDefault="00CD7492" w:rsidP="00A37002">
      <w:pPr>
        <w:pStyle w:val="RAN4H1"/>
      </w:pPr>
      <w:r w:rsidRPr="00A37002">
        <w:lastRenderedPageBreak/>
        <w:t>Conclusion</w:t>
      </w:r>
    </w:p>
    <w:p w14:paraId="4CB8121A" w14:textId="5D011259" w:rsidR="008E74E9" w:rsidRPr="008E74E9" w:rsidRDefault="003C4123" w:rsidP="003C4123">
      <w:pPr>
        <w:jc w:val="both"/>
      </w:pPr>
      <w:r>
        <w:rPr>
          <w:lang w:val="en-GB"/>
        </w:rPr>
        <w:t>In this contribution UE-2-UE CLI RSRP</w:t>
      </w:r>
      <w:r w:rsidR="005D2E66">
        <w:rPr>
          <w:lang w:val="en-GB"/>
        </w:rPr>
        <w:t xml:space="preserve"> </w:t>
      </w:r>
      <w:r>
        <w:rPr>
          <w:lang w:val="en-GB"/>
        </w:rPr>
        <w:t>simulation results are provided for scenarios in line with the simulation assumptions in [2].</w:t>
      </w:r>
    </w:p>
    <w:p w14:paraId="4C9B48D6" w14:textId="702AAF48" w:rsidR="003B659E" w:rsidRDefault="003B659E" w:rsidP="005C23A4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780ABEA7" w14:textId="4F410AC4" w:rsidR="006442E9" w:rsidRDefault="006442E9" w:rsidP="00D967A7">
      <w:pPr>
        <w:pStyle w:val="references"/>
        <w:numPr>
          <w:ilvl w:val="0"/>
          <w:numId w:val="28"/>
        </w:numPr>
        <w:rPr>
          <w:sz w:val="20"/>
          <w:szCs w:val="20"/>
          <w:lang w:val="en-GB"/>
        </w:rPr>
      </w:pPr>
      <w:r w:rsidRPr="00BD55A2">
        <w:rPr>
          <w:sz w:val="20"/>
          <w:szCs w:val="20"/>
          <w:lang w:val="en-GB"/>
        </w:rPr>
        <w:t>R4-1904763</w:t>
      </w:r>
      <w:r>
        <w:rPr>
          <w:sz w:val="20"/>
          <w:szCs w:val="20"/>
          <w:lang w:val="en-GB"/>
        </w:rPr>
        <w:t>, Way forward on CLI measurement, LGE</w:t>
      </w:r>
    </w:p>
    <w:p w14:paraId="67D34203" w14:textId="7F9C7ABF" w:rsidR="00D967A7" w:rsidRPr="003C4123" w:rsidRDefault="00D967A7" w:rsidP="00F57546">
      <w:pPr>
        <w:pStyle w:val="references"/>
        <w:numPr>
          <w:ilvl w:val="0"/>
          <w:numId w:val="28"/>
        </w:numPr>
        <w:ind w:right="-22"/>
        <w:rPr>
          <w:lang w:val="en-GB"/>
        </w:rPr>
      </w:pPr>
      <w:r w:rsidRPr="003C4123">
        <w:rPr>
          <w:sz w:val="20"/>
          <w:szCs w:val="20"/>
          <w:lang w:val="en-GB"/>
        </w:rPr>
        <w:t>R4-1904805, Simulation assumption for CLI measurement requirements, LGE</w:t>
      </w:r>
    </w:p>
    <w:p w14:paraId="25AC80D9" w14:textId="77777777" w:rsidR="00B14C4C" w:rsidRPr="003B659E" w:rsidRDefault="00B14C4C" w:rsidP="00841BCD">
      <w:pPr>
        <w:ind w:right="-22"/>
        <w:rPr>
          <w:lang w:val="en-GB"/>
        </w:rPr>
      </w:pPr>
    </w:p>
    <w:sectPr w:rsidR="00B14C4C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4AEC7" w14:textId="77777777" w:rsidR="007951AB" w:rsidRDefault="007951AB" w:rsidP="00001C9B">
      <w:pPr>
        <w:spacing w:after="0" w:line="240" w:lineRule="auto"/>
      </w:pPr>
      <w:r>
        <w:separator/>
      </w:r>
    </w:p>
  </w:endnote>
  <w:endnote w:type="continuationSeparator" w:id="0">
    <w:p w14:paraId="6E9CF38B" w14:textId="77777777" w:rsidR="007951AB" w:rsidRDefault="007951AB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72BD4E" w14:textId="77777777" w:rsidR="007951AB" w:rsidRDefault="007951AB" w:rsidP="00001C9B">
      <w:pPr>
        <w:spacing w:after="0" w:line="240" w:lineRule="auto"/>
      </w:pPr>
      <w:r>
        <w:separator/>
      </w:r>
    </w:p>
  </w:footnote>
  <w:footnote w:type="continuationSeparator" w:id="0">
    <w:p w14:paraId="3110CE6E" w14:textId="77777777" w:rsidR="007951AB" w:rsidRDefault="007951AB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D80939"/>
    <w:multiLevelType w:val="hybridMultilevel"/>
    <w:tmpl w:val="E5CEBBBC"/>
    <w:lvl w:ilvl="0" w:tplc="BBDA1630">
      <w:start w:val="1"/>
      <w:numFmt w:val="bullet"/>
      <w:pStyle w:val="references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495DAF"/>
    <w:multiLevelType w:val="hybridMultilevel"/>
    <w:tmpl w:val="73C0EE6E"/>
    <w:lvl w:ilvl="0" w:tplc="86C01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C44B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60011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081DB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B424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328C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B0C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E861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CE05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DB9486D"/>
    <w:multiLevelType w:val="hybridMultilevel"/>
    <w:tmpl w:val="F49A61CC"/>
    <w:lvl w:ilvl="0" w:tplc="4740E236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E40777"/>
    <w:multiLevelType w:val="hybridMultilevel"/>
    <w:tmpl w:val="1BA853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010ADE"/>
    <w:multiLevelType w:val="hybridMultilevel"/>
    <w:tmpl w:val="CE74E1DC"/>
    <w:lvl w:ilvl="0" w:tplc="5602E37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B875177"/>
    <w:multiLevelType w:val="hybridMultilevel"/>
    <w:tmpl w:val="FD0E96E2"/>
    <w:lvl w:ilvl="0" w:tplc="E1B692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02304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82D10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0A4D5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B28D22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2AE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8E9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C49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16EC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D3F34E2"/>
    <w:multiLevelType w:val="hybridMultilevel"/>
    <w:tmpl w:val="DFAA0B88"/>
    <w:lvl w:ilvl="0" w:tplc="D29C3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9AC4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3A670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2E99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84A8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3CB9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20E7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BC6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12BE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6DA0A68"/>
    <w:multiLevelType w:val="hybridMultilevel"/>
    <w:tmpl w:val="BAB2BEC4"/>
    <w:lvl w:ilvl="0" w:tplc="E3B2E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5C72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6890E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9A25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E889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E4D3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2A9E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1CA6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042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4"/>
  </w:num>
  <w:num w:numId="4">
    <w:abstractNumId w:val="3"/>
  </w:num>
  <w:num w:numId="5">
    <w:abstractNumId w:val="17"/>
  </w:num>
  <w:num w:numId="6">
    <w:abstractNumId w:val="10"/>
  </w:num>
  <w:num w:numId="7">
    <w:abstractNumId w:val="13"/>
  </w:num>
  <w:num w:numId="8">
    <w:abstractNumId w:val="13"/>
    <w:lvlOverride w:ilvl="0">
      <w:startOverride w:val="1"/>
    </w:lvlOverride>
  </w:num>
  <w:num w:numId="9">
    <w:abstractNumId w:val="13"/>
    <w:lvlOverride w:ilvl="0">
      <w:startOverride w:val="1"/>
    </w:lvlOverride>
  </w:num>
  <w:num w:numId="10">
    <w:abstractNumId w:val="13"/>
    <w:lvlOverride w:ilvl="0">
      <w:startOverride w:val="1"/>
    </w:lvlOverride>
  </w:num>
  <w:num w:numId="11">
    <w:abstractNumId w:val="10"/>
    <w:lvlOverride w:ilvl="0">
      <w:startOverride w:val="1"/>
    </w:lvlOverride>
  </w:num>
  <w:num w:numId="12">
    <w:abstractNumId w:val="13"/>
    <w:lvlOverride w:ilvl="0">
      <w:startOverride w:val="1"/>
    </w:lvlOverride>
  </w:num>
  <w:num w:numId="13">
    <w:abstractNumId w:val="10"/>
    <w:lvlOverride w:ilvl="0">
      <w:startOverride w:val="1"/>
    </w:lvlOverride>
  </w:num>
  <w:num w:numId="14">
    <w:abstractNumId w:val="13"/>
    <w:lvlOverride w:ilvl="0">
      <w:startOverride w:val="1"/>
    </w:lvlOverride>
  </w:num>
  <w:num w:numId="15">
    <w:abstractNumId w:val="18"/>
  </w:num>
  <w:num w:numId="16">
    <w:abstractNumId w:val="2"/>
  </w:num>
  <w:num w:numId="17">
    <w:abstractNumId w:val="15"/>
  </w:num>
  <w:num w:numId="18">
    <w:abstractNumId w:val="15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11"/>
  </w:num>
  <w:num w:numId="22">
    <w:abstractNumId w:val="5"/>
  </w:num>
  <w:num w:numId="23">
    <w:abstractNumId w:val="16"/>
  </w:num>
  <w:num w:numId="24">
    <w:abstractNumId w:val="12"/>
  </w:num>
  <w:num w:numId="25">
    <w:abstractNumId w:val="6"/>
  </w:num>
  <w:num w:numId="26">
    <w:abstractNumId w:val="13"/>
    <w:lvlOverride w:ilvl="0">
      <w:startOverride w:val="1"/>
    </w:lvlOverride>
  </w:num>
  <w:num w:numId="27">
    <w:abstractNumId w:val="1"/>
  </w:num>
  <w:num w:numId="28">
    <w:abstractNumId w:val="8"/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8612A"/>
    <w:rsid w:val="000B0056"/>
    <w:rsid w:val="000B4283"/>
    <w:rsid w:val="000D2923"/>
    <w:rsid w:val="000D694D"/>
    <w:rsid w:val="0011055D"/>
    <w:rsid w:val="001223D7"/>
    <w:rsid w:val="001745F8"/>
    <w:rsid w:val="001838CF"/>
    <w:rsid w:val="001A3BA4"/>
    <w:rsid w:val="001D2B39"/>
    <w:rsid w:val="001E1981"/>
    <w:rsid w:val="001E30F6"/>
    <w:rsid w:val="00201F0D"/>
    <w:rsid w:val="002144C2"/>
    <w:rsid w:val="002175B5"/>
    <w:rsid w:val="00224031"/>
    <w:rsid w:val="00224E35"/>
    <w:rsid w:val="002270D4"/>
    <w:rsid w:val="002276BE"/>
    <w:rsid w:val="00232F4C"/>
    <w:rsid w:val="00235F5C"/>
    <w:rsid w:val="00284238"/>
    <w:rsid w:val="00286D92"/>
    <w:rsid w:val="002A0502"/>
    <w:rsid w:val="002A7656"/>
    <w:rsid w:val="002B0E46"/>
    <w:rsid w:val="002B4922"/>
    <w:rsid w:val="002C061E"/>
    <w:rsid w:val="002C2D19"/>
    <w:rsid w:val="002C3172"/>
    <w:rsid w:val="002C5BDA"/>
    <w:rsid w:val="002C7A1F"/>
    <w:rsid w:val="002D10FA"/>
    <w:rsid w:val="002D4C55"/>
    <w:rsid w:val="003136D1"/>
    <w:rsid w:val="00313A99"/>
    <w:rsid w:val="00335B04"/>
    <w:rsid w:val="00335E05"/>
    <w:rsid w:val="0033770D"/>
    <w:rsid w:val="0035763A"/>
    <w:rsid w:val="003651A0"/>
    <w:rsid w:val="00375AD3"/>
    <w:rsid w:val="0038693A"/>
    <w:rsid w:val="003A281C"/>
    <w:rsid w:val="003B659E"/>
    <w:rsid w:val="003B6765"/>
    <w:rsid w:val="003C4123"/>
    <w:rsid w:val="003F256E"/>
    <w:rsid w:val="003F450F"/>
    <w:rsid w:val="00404714"/>
    <w:rsid w:val="0043750A"/>
    <w:rsid w:val="00460D71"/>
    <w:rsid w:val="00471149"/>
    <w:rsid w:val="004B6072"/>
    <w:rsid w:val="004C18E8"/>
    <w:rsid w:val="004E25AD"/>
    <w:rsid w:val="004E3668"/>
    <w:rsid w:val="004E5E66"/>
    <w:rsid w:val="004E748E"/>
    <w:rsid w:val="004F3201"/>
    <w:rsid w:val="00503B4D"/>
    <w:rsid w:val="00504EE9"/>
    <w:rsid w:val="005107CC"/>
    <w:rsid w:val="00535414"/>
    <w:rsid w:val="0054392F"/>
    <w:rsid w:val="0054442C"/>
    <w:rsid w:val="00550285"/>
    <w:rsid w:val="00555F65"/>
    <w:rsid w:val="005836F8"/>
    <w:rsid w:val="005918FA"/>
    <w:rsid w:val="005949AC"/>
    <w:rsid w:val="005C23A4"/>
    <w:rsid w:val="005D1CDF"/>
    <w:rsid w:val="005D2E66"/>
    <w:rsid w:val="005D57AB"/>
    <w:rsid w:val="005E61A8"/>
    <w:rsid w:val="005F21B1"/>
    <w:rsid w:val="005F6419"/>
    <w:rsid w:val="00617400"/>
    <w:rsid w:val="006442E9"/>
    <w:rsid w:val="00647EA4"/>
    <w:rsid w:val="00664950"/>
    <w:rsid w:val="00676348"/>
    <w:rsid w:val="00683220"/>
    <w:rsid w:val="00687FA0"/>
    <w:rsid w:val="006A080A"/>
    <w:rsid w:val="006A4A09"/>
    <w:rsid w:val="006A4EBE"/>
    <w:rsid w:val="006B6FAE"/>
    <w:rsid w:val="006B7010"/>
    <w:rsid w:val="006D2D55"/>
    <w:rsid w:val="006D6A00"/>
    <w:rsid w:val="00703AEC"/>
    <w:rsid w:val="00712583"/>
    <w:rsid w:val="007145FF"/>
    <w:rsid w:val="00723D55"/>
    <w:rsid w:val="00740DD0"/>
    <w:rsid w:val="00751515"/>
    <w:rsid w:val="0075430C"/>
    <w:rsid w:val="00785232"/>
    <w:rsid w:val="007951AB"/>
    <w:rsid w:val="007C3ED0"/>
    <w:rsid w:val="007D26E0"/>
    <w:rsid w:val="0080302E"/>
    <w:rsid w:val="00806A76"/>
    <w:rsid w:val="00811C9D"/>
    <w:rsid w:val="00813FE1"/>
    <w:rsid w:val="00816C80"/>
    <w:rsid w:val="008265F2"/>
    <w:rsid w:val="0083423D"/>
    <w:rsid w:val="008373FD"/>
    <w:rsid w:val="00841BCD"/>
    <w:rsid w:val="00851A8E"/>
    <w:rsid w:val="00873B37"/>
    <w:rsid w:val="00877B61"/>
    <w:rsid w:val="008826C1"/>
    <w:rsid w:val="008C60C9"/>
    <w:rsid w:val="008D1588"/>
    <w:rsid w:val="008E74E9"/>
    <w:rsid w:val="008F3D97"/>
    <w:rsid w:val="0090091A"/>
    <w:rsid w:val="00900A0E"/>
    <w:rsid w:val="009042BD"/>
    <w:rsid w:val="00913FF9"/>
    <w:rsid w:val="00917C72"/>
    <w:rsid w:val="00977E1D"/>
    <w:rsid w:val="009C5BD3"/>
    <w:rsid w:val="009E15F8"/>
    <w:rsid w:val="009E6DA6"/>
    <w:rsid w:val="009F5766"/>
    <w:rsid w:val="00A00A10"/>
    <w:rsid w:val="00A21030"/>
    <w:rsid w:val="00A22B78"/>
    <w:rsid w:val="00A25AE5"/>
    <w:rsid w:val="00A37002"/>
    <w:rsid w:val="00A53370"/>
    <w:rsid w:val="00A62F51"/>
    <w:rsid w:val="00A65F7A"/>
    <w:rsid w:val="00A662C4"/>
    <w:rsid w:val="00A71467"/>
    <w:rsid w:val="00A722F4"/>
    <w:rsid w:val="00A738B6"/>
    <w:rsid w:val="00AA1B0E"/>
    <w:rsid w:val="00AC5CA7"/>
    <w:rsid w:val="00AD232E"/>
    <w:rsid w:val="00AE56B1"/>
    <w:rsid w:val="00B00912"/>
    <w:rsid w:val="00B1161E"/>
    <w:rsid w:val="00B14C4C"/>
    <w:rsid w:val="00B17621"/>
    <w:rsid w:val="00B20782"/>
    <w:rsid w:val="00B40E7E"/>
    <w:rsid w:val="00B56E47"/>
    <w:rsid w:val="00B73862"/>
    <w:rsid w:val="00B91D28"/>
    <w:rsid w:val="00B93B46"/>
    <w:rsid w:val="00BA6E48"/>
    <w:rsid w:val="00BD2440"/>
    <w:rsid w:val="00BE39C2"/>
    <w:rsid w:val="00BF2218"/>
    <w:rsid w:val="00BF4CED"/>
    <w:rsid w:val="00C035BE"/>
    <w:rsid w:val="00C050A6"/>
    <w:rsid w:val="00C13770"/>
    <w:rsid w:val="00C25BA0"/>
    <w:rsid w:val="00C7490E"/>
    <w:rsid w:val="00C92F14"/>
    <w:rsid w:val="00C976CB"/>
    <w:rsid w:val="00CA5F5B"/>
    <w:rsid w:val="00CA7314"/>
    <w:rsid w:val="00CD7492"/>
    <w:rsid w:val="00CE3A6B"/>
    <w:rsid w:val="00D00211"/>
    <w:rsid w:val="00D06309"/>
    <w:rsid w:val="00D351EA"/>
    <w:rsid w:val="00D43403"/>
    <w:rsid w:val="00D62E71"/>
    <w:rsid w:val="00D739C2"/>
    <w:rsid w:val="00D740CA"/>
    <w:rsid w:val="00D8227F"/>
    <w:rsid w:val="00D85728"/>
    <w:rsid w:val="00D967A7"/>
    <w:rsid w:val="00D96860"/>
    <w:rsid w:val="00DA169D"/>
    <w:rsid w:val="00DA4911"/>
    <w:rsid w:val="00DB01CB"/>
    <w:rsid w:val="00DC68FE"/>
    <w:rsid w:val="00DD5271"/>
    <w:rsid w:val="00DE1CCA"/>
    <w:rsid w:val="00DE5C2D"/>
    <w:rsid w:val="00DF1C6A"/>
    <w:rsid w:val="00DF2997"/>
    <w:rsid w:val="00DF41F9"/>
    <w:rsid w:val="00E041BD"/>
    <w:rsid w:val="00E13791"/>
    <w:rsid w:val="00E13B9A"/>
    <w:rsid w:val="00E6485C"/>
    <w:rsid w:val="00E708BF"/>
    <w:rsid w:val="00E741CF"/>
    <w:rsid w:val="00EB7117"/>
    <w:rsid w:val="00EC7BC3"/>
    <w:rsid w:val="00ED7600"/>
    <w:rsid w:val="00EE76F8"/>
    <w:rsid w:val="00EF3550"/>
    <w:rsid w:val="00EF7457"/>
    <w:rsid w:val="00F11F26"/>
    <w:rsid w:val="00F1362C"/>
    <w:rsid w:val="00F2262F"/>
    <w:rsid w:val="00F25599"/>
    <w:rsid w:val="00F5528E"/>
    <w:rsid w:val="00F73FBE"/>
    <w:rsid w:val="00F824F5"/>
    <w:rsid w:val="00F8683A"/>
    <w:rsid w:val="00F9182B"/>
    <w:rsid w:val="00FC29B9"/>
    <w:rsid w:val="00FC6FD3"/>
    <w:rsid w:val="00FF0301"/>
    <w:rsid w:val="00FF2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E411EB3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references">
    <w:name w:val="references"/>
    <w:uiPriority w:val="99"/>
    <w:rsid w:val="00D967A7"/>
    <w:pPr>
      <w:numPr>
        <w:numId w:val="27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emf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34" Type="http://schemas.openxmlformats.org/officeDocument/2006/relationships/image" Target="media/image27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33" Type="http://schemas.openxmlformats.org/officeDocument/2006/relationships/image" Target="media/image26.emf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image" Target="media/image2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32" Type="http://schemas.openxmlformats.org/officeDocument/2006/relationships/image" Target="media/image25.emf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image" Target="media/image21.emf"/><Relationship Id="rId36" Type="http://schemas.openxmlformats.org/officeDocument/2006/relationships/image" Target="media/image29.emf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image" Target="media/image24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openxmlformats.org/officeDocument/2006/relationships/image" Target="media/image23.emf"/><Relationship Id="rId35" Type="http://schemas.openxmlformats.org/officeDocument/2006/relationships/image" Target="media/image28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5F3A3-9A50-4738-97C2-DBCC05143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760</Words>
  <Characters>4337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DL</cp:lastModifiedBy>
  <cp:revision>2</cp:revision>
  <dcterms:created xsi:type="dcterms:W3CDTF">2019-10-04T10:59:00Z</dcterms:created>
  <dcterms:modified xsi:type="dcterms:W3CDTF">2019-10-04T10:59:00Z</dcterms:modified>
</cp:coreProperties>
</file>